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F57" w:rsidRDefault="00C85F57" w:rsidP="00C85F57">
      <w:pPr>
        <w:spacing w:after="0" w:line="240" w:lineRule="auto"/>
        <w:ind w:firstLine="709"/>
        <w:jc w:val="both"/>
        <w:rPr>
          <w:rFonts w:ascii="Times New Roman" w:hAnsi="Times New Roman" w:cs="Times New Roman"/>
          <w:b/>
          <w:sz w:val="28"/>
          <w:szCs w:val="28"/>
        </w:rPr>
      </w:pPr>
    </w:p>
    <w:p w:rsidR="00C85F57" w:rsidRPr="00C85F57" w:rsidRDefault="00C85F57" w:rsidP="00C85F57">
      <w:pPr>
        <w:jc w:val="center"/>
        <w:rPr>
          <w:rFonts w:ascii="Times New Roman" w:hAnsi="Times New Roman" w:cs="Times New Roman"/>
          <w:sz w:val="36"/>
          <w:szCs w:val="36"/>
        </w:rPr>
      </w:pPr>
      <w:r w:rsidRPr="00C85F57">
        <w:rPr>
          <w:rFonts w:ascii="Times New Roman" w:hAnsi="Times New Roman" w:cs="Times New Roman"/>
          <w:sz w:val="36"/>
          <w:szCs w:val="36"/>
        </w:rPr>
        <w:t>Байкальский государственный университет</w:t>
      </w:r>
    </w:p>
    <w:p w:rsidR="00C85F57" w:rsidRPr="00C85F57" w:rsidRDefault="00C85F57" w:rsidP="00C85F57">
      <w:pPr>
        <w:jc w:val="center"/>
        <w:rPr>
          <w:rFonts w:ascii="Times New Roman" w:hAnsi="Times New Roman" w:cs="Times New Roman"/>
          <w:sz w:val="36"/>
          <w:szCs w:val="36"/>
        </w:rPr>
      </w:pPr>
      <w:bookmarkStart w:id="0" w:name="_Toc421185090"/>
      <w:r w:rsidRPr="00C85F57">
        <w:rPr>
          <w:rFonts w:ascii="Times New Roman" w:hAnsi="Times New Roman" w:cs="Times New Roman"/>
          <w:sz w:val="36"/>
          <w:szCs w:val="36"/>
        </w:rPr>
        <w:t>Научная библиотека</w:t>
      </w:r>
      <w:bookmarkEnd w:id="0"/>
    </w:p>
    <w:p w:rsidR="00C85F57" w:rsidRDefault="00C85F57" w:rsidP="00C85F57">
      <w:pPr>
        <w:jc w:val="center"/>
        <w:rPr>
          <w:rFonts w:ascii="Times New Roman" w:hAnsi="Times New Roman" w:cs="Times New Roman"/>
          <w:sz w:val="36"/>
          <w:szCs w:val="36"/>
        </w:rPr>
      </w:pPr>
      <w:bookmarkStart w:id="1" w:name="_Toc421185091"/>
      <w:r w:rsidRPr="00C85F57">
        <w:rPr>
          <w:rFonts w:ascii="Times New Roman" w:hAnsi="Times New Roman" w:cs="Times New Roman"/>
          <w:sz w:val="36"/>
          <w:szCs w:val="36"/>
        </w:rPr>
        <w:t>Научно-библиографический отдел</w:t>
      </w:r>
      <w:bookmarkEnd w:id="1"/>
    </w:p>
    <w:p w:rsidR="00C85F57" w:rsidRDefault="00C85F57" w:rsidP="00C85F57">
      <w:pPr>
        <w:jc w:val="center"/>
        <w:rPr>
          <w:rFonts w:ascii="Times New Roman" w:hAnsi="Times New Roman" w:cs="Times New Roman"/>
          <w:sz w:val="36"/>
          <w:szCs w:val="36"/>
        </w:rPr>
      </w:pPr>
    </w:p>
    <w:p w:rsidR="00C85F57" w:rsidRDefault="00C85F57" w:rsidP="00C85F57">
      <w:pPr>
        <w:jc w:val="center"/>
        <w:rPr>
          <w:rFonts w:ascii="Times New Roman" w:hAnsi="Times New Roman" w:cs="Times New Roman"/>
          <w:sz w:val="36"/>
          <w:szCs w:val="36"/>
        </w:rPr>
      </w:pPr>
    </w:p>
    <w:p w:rsidR="00C85F57" w:rsidRDefault="00C85F57" w:rsidP="00C85F57">
      <w:pPr>
        <w:jc w:val="center"/>
        <w:rPr>
          <w:rFonts w:ascii="Times New Roman" w:hAnsi="Times New Roman" w:cs="Times New Roman"/>
          <w:sz w:val="36"/>
          <w:szCs w:val="36"/>
        </w:rPr>
      </w:pPr>
    </w:p>
    <w:p w:rsidR="00C85F57" w:rsidRPr="00FE0B31" w:rsidRDefault="00C85F57" w:rsidP="00C85F57">
      <w:pPr>
        <w:jc w:val="center"/>
        <w:rPr>
          <w:rFonts w:ascii="Times New Roman" w:hAnsi="Times New Roman" w:cs="Times New Roman"/>
          <w:sz w:val="36"/>
          <w:szCs w:val="36"/>
        </w:rPr>
      </w:pPr>
      <w:bookmarkStart w:id="2" w:name="_Toc421185093"/>
      <w:r w:rsidRPr="00FE0B31">
        <w:rPr>
          <w:rFonts w:ascii="Times New Roman" w:hAnsi="Times New Roman" w:cs="Times New Roman"/>
          <w:sz w:val="36"/>
          <w:szCs w:val="36"/>
        </w:rPr>
        <w:t>Рекомендательный список литературы</w:t>
      </w:r>
      <w:bookmarkEnd w:id="2"/>
    </w:p>
    <w:p w:rsidR="00C85F57" w:rsidRDefault="00C85F57" w:rsidP="00C85F57">
      <w:pPr>
        <w:jc w:val="center"/>
        <w:rPr>
          <w:rFonts w:ascii="Times New Roman" w:hAnsi="Times New Roman" w:cs="Times New Roman"/>
          <w:sz w:val="36"/>
          <w:szCs w:val="36"/>
        </w:rPr>
      </w:pPr>
    </w:p>
    <w:p w:rsidR="00C85F57" w:rsidRDefault="00C85F57" w:rsidP="00C85F57">
      <w:pPr>
        <w:jc w:val="center"/>
        <w:rPr>
          <w:rFonts w:ascii="Times New Roman" w:hAnsi="Times New Roman" w:cs="Times New Roman"/>
          <w:sz w:val="36"/>
          <w:szCs w:val="36"/>
        </w:rPr>
      </w:pPr>
    </w:p>
    <w:p w:rsidR="00511E96" w:rsidRPr="00511E96" w:rsidRDefault="00511E96" w:rsidP="00511E96">
      <w:pPr>
        <w:jc w:val="center"/>
        <w:rPr>
          <w:rFonts w:ascii="Times New Roman" w:hAnsi="Times New Roman" w:cs="Times New Roman"/>
          <w:b/>
          <w:i/>
          <w:color w:val="00B050"/>
          <w:sz w:val="48"/>
          <w:szCs w:val="48"/>
        </w:rPr>
      </w:pPr>
      <w:r w:rsidRPr="00511E96">
        <w:rPr>
          <w:rFonts w:ascii="Times New Roman" w:hAnsi="Times New Roman" w:cs="Times New Roman"/>
          <w:b/>
          <w:i/>
          <w:color w:val="00B050"/>
          <w:sz w:val="48"/>
          <w:szCs w:val="48"/>
        </w:rPr>
        <w:t>Лингвистика и межкультурная коммуникация</w:t>
      </w:r>
    </w:p>
    <w:p w:rsidR="00511E96" w:rsidRDefault="00511E96" w:rsidP="00C85F57">
      <w:pPr>
        <w:jc w:val="center"/>
        <w:rPr>
          <w:rFonts w:ascii="Times New Roman" w:hAnsi="Times New Roman" w:cs="Times New Roman"/>
          <w:sz w:val="36"/>
          <w:szCs w:val="36"/>
        </w:rPr>
      </w:pPr>
    </w:p>
    <w:p w:rsidR="00511E96" w:rsidRDefault="00511E96" w:rsidP="00C85F57">
      <w:pPr>
        <w:jc w:val="center"/>
        <w:rPr>
          <w:rFonts w:ascii="Times New Roman" w:hAnsi="Times New Roman" w:cs="Times New Roman"/>
          <w:sz w:val="36"/>
          <w:szCs w:val="36"/>
        </w:rPr>
      </w:pPr>
    </w:p>
    <w:p w:rsidR="00511E96" w:rsidRDefault="00511E96" w:rsidP="00C85F57">
      <w:pPr>
        <w:jc w:val="center"/>
        <w:rPr>
          <w:rFonts w:ascii="Times New Roman" w:hAnsi="Times New Roman" w:cs="Times New Roman"/>
          <w:sz w:val="36"/>
          <w:szCs w:val="36"/>
        </w:rPr>
      </w:pPr>
    </w:p>
    <w:p w:rsidR="00C85F57" w:rsidRDefault="00C85F57" w:rsidP="00C85F57">
      <w:pPr>
        <w:jc w:val="center"/>
        <w:rPr>
          <w:rFonts w:ascii="Times New Roman" w:hAnsi="Times New Roman" w:cs="Times New Roman"/>
          <w:sz w:val="36"/>
          <w:szCs w:val="36"/>
        </w:rPr>
      </w:pPr>
    </w:p>
    <w:p w:rsidR="00511E96" w:rsidRDefault="00511E96" w:rsidP="00C85F57">
      <w:pPr>
        <w:jc w:val="center"/>
        <w:rPr>
          <w:rFonts w:ascii="Times New Roman" w:hAnsi="Times New Roman" w:cs="Times New Roman"/>
          <w:sz w:val="36"/>
          <w:szCs w:val="36"/>
        </w:rPr>
      </w:pPr>
    </w:p>
    <w:p w:rsidR="00C85F57" w:rsidRPr="00FE0B31" w:rsidRDefault="00C85F57" w:rsidP="00C85F57">
      <w:pPr>
        <w:jc w:val="right"/>
        <w:rPr>
          <w:rFonts w:ascii="Times New Roman" w:hAnsi="Times New Roman" w:cs="Times New Roman"/>
          <w:sz w:val="36"/>
          <w:szCs w:val="36"/>
        </w:rPr>
      </w:pPr>
      <w:bookmarkStart w:id="3" w:name="_Toc421185094"/>
      <w:r w:rsidRPr="00FE0B31">
        <w:rPr>
          <w:rFonts w:ascii="Times New Roman" w:hAnsi="Times New Roman" w:cs="Times New Roman"/>
          <w:sz w:val="36"/>
          <w:szCs w:val="36"/>
        </w:rPr>
        <w:t xml:space="preserve">Выполнила: </w:t>
      </w:r>
      <w:bookmarkEnd w:id="3"/>
      <w:r>
        <w:rPr>
          <w:rFonts w:ascii="Times New Roman" w:hAnsi="Times New Roman" w:cs="Times New Roman"/>
          <w:sz w:val="36"/>
          <w:szCs w:val="36"/>
        </w:rPr>
        <w:t>Маркина</w:t>
      </w:r>
      <w:r>
        <w:rPr>
          <w:rFonts w:ascii="Times New Roman" w:hAnsi="Times New Roman" w:cs="Times New Roman"/>
          <w:sz w:val="36"/>
          <w:szCs w:val="36"/>
        </w:rPr>
        <w:t xml:space="preserve"> </w:t>
      </w:r>
      <w:r>
        <w:rPr>
          <w:rFonts w:ascii="Times New Roman" w:hAnsi="Times New Roman" w:cs="Times New Roman"/>
          <w:sz w:val="36"/>
          <w:szCs w:val="36"/>
        </w:rPr>
        <w:t>Т</w:t>
      </w:r>
      <w:r>
        <w:rPr>
          <w:rFonts w:ascii="Times New Roman" w:hAnsi="Times New Roman" w:cs="Times New Roman"/>
          <w:sz w:val="36"/>
          <w:szCs w:val="36"/>
        </w:rPr>
        <w:t>.Н.</w:t>
      </w:r>
    </w:p>
    <w:p w:rsidR="00C85F57" w:rsidRPr="00C85F57" w:rsidRDefault="00C85F57" w:rsidP="00C85F57">
      <w:pPr>
        <w:jc w:val="center"/>
        <w:rPr>
          <w:rFonts w:ascii="Times New Roman" w:hAnsi="Times New Roman" w:cs="Times New Roman"/>
          <w:sz w:val="36"/>
          <w:szCs w:val="36"/>
        </w:rPr>
      </w:pPr>
    </w:p>
    <w:p w:rsidR="00C85F57" w:rsidRDefault="00C85F57" w:rsidP="00C85F57">
      <w:pPr>
        <w:spacing w:after="0" w:line="240" w:lineRule="auto"/>
        <w:ind w:firstLine="709"/>
        <w:jc w:val="both"/>
        <w:rPr>
          <w:rFonts w:ascii="Times New Roman" w:hAnsi="Times New Roman" w:cs="Times New Roman"/>
          <w:b/>
          <w:sz w:val="28"/>
          <w:szCs w:val="28"/>
        </w:rPr>
      </w:pPr>
    </w:p>
    <w:p w:rsidR="00511E96" w:rsidRDefault="00511E96" w:rsidP="00C85F57">
      <w:pPr>
        <w:spacing w:after="0" w:line="240" w:lineRule="auto"/>
        <w:ind w:firstLine="709"/>
        <w:jc w:val="both"/>
        <w:rPr>
          <w:rFonts w:ascii="Times New Roman" w:hAnsi="Times New Roman" w:cs="Times New Roman"/>
          <w:b/>
          <w:sz w:val="28"/>
          <w:szCs w:val="28"/>
        </w:rPr>
      </w:pPr>
    </w:p>
    <w:p w:rsidR="00511E96" w:rsidRDefault="00511E96" w:rsidP="00C85F57">
      <w:pPr>
        <w:spacing w:after="0" w:line="240" w:lineRule="auto"/>
        <w:ind w:firstLine="709"/>
        <w:jc w:val="both"/>
        <w:rPr>
          <w:rFonts w:ascii="Times New Roman" w:hAnsi="Times New Roman" w:cs="Times New Roman"/>
          <w:b/>
          <w:sz w:val="28"/>
          <w:szCs w:val="28"/>
        </w:rPr>
      </w:pPr>
    </w:p>
    <w:p w:rsidR="00C85F57" w:rsidRDefault="00C85F57" w:rsidP="00C85F57">
      <w:pPr>
        <w:spacing w:after="0" w:line="240" w:lineRule="auto"/>
        <w:ind w:firstLine="709"/>
        <w:jc w:val="both"/>
        <w:rPr>
          <w:rFonts w:ascii="Times New Roman" w:hAnsi="Times New Roman" w:cs="Times New Roman"/>
          <w:b/>
          <w:sz w:val="28"/>
          <w:szCs w:val="28"/>
        </w:rPr>
      </w:pPr>
    </w:p>
    <w:p w:rsidR="00C85F57" w:rsidRDefault="00C85F57" w:rsidP="00C85F57">
      <w:pPr>
        <w:jc w:val="center"/>
        <w:rPr>
          <w:rFonts w:ascii="Times New Roman" w:hAnsi="Times New Roman" w:cs="Times New Roman"/>
          <w:sz w:val="36"/>
          <w:szCs w:val="36"/>
        </w:rPr>
      </w:pPr>
      <w:r w:rsidRPr="0099511B">
        <w:rPr>
          <w:rFonts w:ascii="Times New Roman" w:hAnsi="Times New Roman" w:cs="Times New Roman"/>
          <w:sz w:val="36"/>
          <w:szCs w:val="36"/>
        </w:rPr>
        <w:t>Иркутск</w:t>
      </w:r>
    </w:p>
    <w:p w:rsidR="00C85F57" w:rsidRDefault="00C85F57" w:rsidP="00C85F57">
      <w:pPr>
        <w:jc w:val="center"/>
        <w:rPr>
          <w:rFonts w:ascii="Times New Roman" w:hAnsi="Times New Roman" w:cs="Times New Roman"/>
          <w:sz w:val="36"/>
          <w:szCs w:val="36"/>
        </w:rPr>
      </w:pPr>
      <w:r>
        <w:rPr>
          <w:rFonts w:ascii="Times New Roman" w:hAnsi="Times New Roman" w:cs="Times New Roman"/>
          <w:sz w:val="36"/>
          <w:szCs w:val="36"/>
        </w:rPr>
        <w:t>2020</w:t>
      </w:r>
    </w:p>
    <w:p w:rsidR="00C85F57" w:rsidRDefault="00C85F57" w:rsidP="00C85F57">
      <w:pPr>
        <w:spacing w:after="0" w:line="240" w:lineRule="auto"/>
        <w:ind w:firstLine="709"/>
        <w:jc w:val="both"/>
        <w:rPr>
          <w:rFonts w:ascii="Times New Roman" w:hAnsi="Times New Roman" w:cs="Times New Roman"/>
          <w:b/>
          <w:sz w:val="28"/>
          <w:szCs w:val="28"/>
        </w:rPr>
      </w:pPr>
    </w:p>
    <w:p w:rsidR="00C85F57" w:rsidRDefault="00C85F57" w:rsidP="00C85F57">
      <w:pPr>
        <w:spacing w:after="0" w:line="240" w:lineRule="auto"/>
        <w:ind w:firstLine="709"/>
        <w:jc w:val="both"/>
        <w:rPr>
          <w:rFonts w:ascii="Times New Roman" w:hAnsi="Times New Roman" w:cs="Times New Roman"/>
          <w:b/>
          <w:sz w:val="28"/>
          <w:szCs w:val="28"/>
        </w:rPr>
      </w:pPr>
    </w:p>
    <w:p w:rsidR="00C85F57" w:rsidRPr="00C85F57" w:rsidRDefault="00C85F57" w:rsidP="00C85F57">
      <w:pPr>
        <w:spacing w:after="0" w:line="240" w:lineRule="auto"/>
        <w:ind w:firstLine="709"/>
        <w:jc w:val="both"/>
        <w:rPr>
          <w:rFonts w:ascii="Times New Roman" w:hAnsi="Times New Roman" w:cs="Times New Roman"/>
          <w:sz w:val="28"/>
          <w:szCs w:val="28"/>
        </w:rPr>
      </w:pPr>
      <w:proofErr w:type="spellStart"/>
      <w:r w:rsidRPr="00C85F57">
        <w:rPr>
          <w:rFonts w:ascii="Times New Roman" w:hAnsi="Times New Roman" w:cs="Times New Roman"/>
          <w:b/>
          <w:sz w:val="28"/>
          <w:szCs w:val="28"/>
        </w:rPr>
        <w:t>Межкульту́рная</w:t>
      </w:r>
      <w:proofErr w:type="spellEnd"/>
      <w:r w:rsidRPr="00C85F57">
        <w:rPr>
          <w:rFonts w:ascii="Times New Roman" w:hAnsi="Times New Roman" w:cs="Times New Roman"/>
          <w:b/>
          <w:sz w:val="28"/>
          <w:szCs w:val="28"/>
        </w:rPr>
        <w:t xml:space="preserve"> </w:t>
      </w:r>
      <w:proofErr w:type="spellStart"/>
      <w:r w:rsidRPr="00C85F57">
        <w:rPr>
          <w:rFonts w:ascii="Times New Roman" w:hAnsi="Times New Roman" w:cs="Times New Roman"/>
          <w:b/>
          <w:sz w:val="28"/>
          <w:szCs w:val="28"/>
        </w:rPr>
        <w:t>коммуника́ция</w:t>
      </w:r>
      <w:proofErr w:type="spellEnd"/>
      <w:r w:rsidRPr="00C85F57">
        <w:rPr>
          <w:rFonts w:ascii="Times New Roman" w:hAnsi="Times New Roman" w:cs="Times New Roman"/>
          <w:sz w:val="28"/>
          <w:szCs w:val="28"/>
        </w:rPr>
        <w:t xml:space="preserve"> (англ. </w:t>
      </w:r>
      <w:proofErr w:type="spellStart"/>
      <w:r w:rsidRPr="00C85F57">
        <w:rPr>
          <w:rFonts w:ascii="Times New Roman" w:hAnsi="Times New Roman" w:cs="Times New Roman"/>
          <w:sz w:val="28"/>
          <w:szCs w:val="28"/>
        </w:rPr>
        <w:t>cross-cultural</w:t>
      </w:r>
      <w:proofErr w:type="spellEnd"/>
      <w:r w:rsidRPr="00C85F57">
        <w:rPr>
          <w:rFonts w:ascii="Times New Roman" w:hAnsi="Times New Roman" w:cs="Times New Roman"/>
          <w:sz w:val="28"/>
          <w:szCs w:val="28"/>
        </w:rPr>
        <w:t xml:space="preserve"> </w:t>
      </w:r>
      <w:proofErr w:type="spellStart"/>
      <w:r w:rsidRPr="00C85F57">
        <w:rPr>
          <w:rFonts w:ascii="Times New Roman" w:hAnsi="Times New Roman" w:cs="Times New Roman"/>
          <w:sz w:val="28"/>
          <w:szCs w:val="28"/>
        </w:rPr>
        <w:t>communication</w:t>
      </w:r>
      <w:proofErr w:type="spellEnd"/>
      <w:r w:rsidRPr="00C85F57">
        <w:rPr>
          <w:rFonts w:ascii="Times New Roman" w:hAnsi="Times New Roman" w:cs="Times New Roman"/>
          <w:sz w:val="28"/>
          <w:szCs w:val="28"/>
        </w:rPr>
        <w:t xml:space="preserve">, </w:t>
      </w:r>
      <w:proofErr w:type="spellStart"/>
      <w:r w:rsidRPr="00C85F57">
        <w:rPr>
          <w:rFonts w:ascii="Times New Roman" w:hAnsi="Times New Roman" w:cs="Times New Roman"/>
          <w:sz w:val="28"/>
          <w:szCs w:val="28"/>
        </w:rPr>
        <w:t>intercultural</w:t>
      </w:r>
      <w:proofErr w:type="spellEnd"/>
      <w:r w:rsidRPr="00C85F57">
        <w:rPr>
          <w:rFonts w:ascii="Times New Roman" w:hAnsi="Times New Roman" w:cs="Times New Roman"/>
          <w:sz w:val="28"/>
          <w:szCs w:val="28"/>
        </w:rPr>
        <w:t xml:space="preserve"> </w:t>
      </w:r>
      <w:proofErr w:type="spellStart"/>
      <w:r w:rsidRPr="00C85F57">
        <w:rPr>
          <w:rFonts w:ascii="Times New Roman" w:hAnsi="Times New Roman" w:cs="Times New Roman"/>
          <w:sz w:val="28"/>
          <w:szCs w:val="28"/>
        </w:rPr>
        <w:t>communication</w:t>
      </w:r>
      <w:proofErr w:type="spellEnd"/>
      <w:r w:rsidRPr="00C85F57">
        <w:rPr>
          <w:rFonts w:ascii="Times New Roman" w:hAnsi="Times New Roman" w:cs="Times New Roman"/>
          <w:sz w:val="28"/>
          <w:szCs w:val="28"/>
        </w:rPr>
        <w:t xml:space="preserve">), культурное взаимодействие — это коммуникация (взаимодействие) как связь и общение между представителями различных культур народов мира, что </w:t>
      </w:r>
      <w:proofErr w:type="gramStart"/>
      <w:r w:rsidRPr="00C85F57">
        <w:rPr>
          <w:rFonts w:ascii="Times New Roman" w:hAnsi="Times New Roman" w:cs="Times New Roman"/>
          <w:sz w:val="28"/>
          <w:szCs w:val="28"/>
        </w:rPr>
        <w:t>предполагает</w:t>
      </w:r>
      <w:proofErr w:type="gramEnd"/>
      <w:r w:rsidRPr="00C85F57">
        <w:rPr>
          <w:rFonts w:ascii="Times New Roman" w:hAnsi="Times New Roman" w:cs="Times New Roman"/>
          <w:sz w:val="28"/>
          <w:szCs w:val="28"/>
        </w:rPr>
        <w:t xml:space="preserve"> как непосредственные контакты между людьми и их общностями, так и опосредованные формы коммуникации (язык, речь, письменность, электронную коммуникацию и так далее).</w:t>
      </w:r>
    </w:p>
    <w:p w:rsidR="00C85F57" w:rsidRPr="00C85F57" w:rsidRDefault="00C85F57" w:rsidP="00C85F57">
      <w:pPr>
        <w:spacing w:after="0" w:line="240" w:lineRule="auto"/>
        <w:ind w:firstLine="709"/>
        <w:jc w:val="both"/>
        <w:rPr>
          <w:rFonts w:ascii="Times New Roman" w:hAnsi="Times New Roman" w:cs="Times New Roman"/>
          <w:sz w:val="28"/>
          <w:szCs w:val="28"/>
        </w:rPr>
      </w:pPr>
      <w:r w:rsidRPr="00C85F57">
        <w:rPr>
          <w:rFonts w:ascii="Times New Roman" w:hAnsi="Times New Roman" w:cs="Times New Roman"/>
          <w:sz w:val="28"/>
          <w:szCs w:val="28"/>
        </w:rPr>
        <w:t xml:space="preserve">Межкультурная коммуникация изучается на междисциплинарном уровне, в соотношении таких отраслей знания, как философия, культурология, психология, лингвистика, этнология, антропология, социология, экология средств коммуникации. </w:t>
      </w:r>
    </w:p>
    <w:p w:rsidR="00C85F57" w:rsidRPr="00C85F57" w:rsidRDefault="00C85F57" w:rsidP="00C85F57">
      <w:pPr>
        <w:spacing w:after="0" w:line="240" w:lineRule="auto"/>
        <w:ind w:firstLine="709"/>
        <w:jc w:val="both"/>
        <w:rPr>
          <w:rFonts w:ascii="Times New Roman" w:hAnsi="Times New Roman" w:cs="Times New Roman"/>
          <w:sz w:val="28"/>
          <w:szCs w:val="28"/>
        </w:rPr>
      </w:pPr>
      <w:r w:rsidRPr="00C85F57">
        <w:rPr>
          <w:rFonts w:ascii="Times New Roman" w:hAnsi="Times New Roman" w:cs="Times New Roman"/>
          <w:sz w:val="28"/>
          <w:szCs w:val="28"/>
        </w:rPr>
        <w:t xml:space="preserve">Коммуникация — акт или процесс передачи информации другим людям или живым существам, «связь между двумя или более индивидами, основанная на взаимопонимании или противопоставлении, сообщение информации одним лицом другому или ряду лиц» с тем или иным результатом. </w:t>
      </w:r>
    </w:p>
    <w:p w:rsidR="00C85F57" w:rsidRPr="00C85F57" w:rsidRDefault="00C85F57" w:rsidP="00C85F57">
      <w:pPr>
        <w:spacing w:after="0" w:line="240" w:lineRule="auto"/>
        <w:ind w:firstLine="709"/>
        <w:jc w:val="both"/>
        <w:rPr>
          <w:rFonts w:ascii="Times New Roman" w:hAnsi="Times New Roman" w:cs="Times New Roman"/>
          <w:sz w:val="28"/>
          <w:szCs w:val="28"/>
        </w:rPr>
      </w:pPr>
      <w:r w:rsidRPr="00C85F57">
        <w:rPr>
          <w:rFonts w:ascii="Times New Roman" w:hAnsi="Times New Roman" w:cs="Times New Roman"/>
          <w:sz w:val="28"/>
          <w:szCs w:val="28"/>
        </w:rPr>
        <w:t>Информация — опосредованный формами коммуникации процесс отражения изменяемого объекта, позволяющий сохранять целостность его понимания. Информация как понятие вводится в категориальный аппарат исследования (по большей части описательно) применительно к таким категориям, как материя, система, структура, отражение и др. В мире человека информация реализуется через свои носители, или средства передачи, которые сами выступают в качестве сообщения (средство передачи сообщения формирует его "под себя", играя тем самым по отношению к нему весьма активную роль). Неудивительно поэтому, что сами средства передачи информации рассматриваются в качестве информации.</w:t>
      </w:r>
    </w:p>
    <w:p w:rsidR="00C85F57" w:rsidRDefault="00C85F57" w:rsidP="001764C3">
      <w:pPr>
        <w:jc w:val="center"/>
        <w:rPr>
          <w:rFonts w:ascii="Times New Roman" w:hAnsi="Times New Roman" w:cs="Times New Roman"/>
          <w:b/>
          <w:sz w:val="32"/>
          <w:szCs w:val="32"/>
        </w:rPr>
      </w:pPr>
    </w:p>
    <w:p w:rsidR="00C85F57" w:rsidRDefault="00C85F57" w:rsidP="001764C3">
      <w:pPr>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7090</wp:posOffset>
            </wp:positionV>
            <wp:extent cx="4628828" cy="2897735"/>
            <wp:effectExtent l="0" t="0" r="635" b="0"/>
            <wp:wrapTight wrapText="bothSides">
              <wp:wrapPolygon edited="0">
                <wp:start x="0" y="0"/>
                <wp:lineTo x="0" y="21444"/>
                <wp:lineTo x="21514" y="21444"/>
                <wp:lineTo x="2151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024x641.png"/>
                    <pic:cNvPicPr/>
                  </pic:nvPicPr>
                  <pic:blipFill>
                    <a:blip r:embed="rId5">
                      <a:extLst>
                        <a:ext uri="{28A0092B-C50C-407E-A947-70E740481C1C}">
                          <a14:useLocalDpi xmlns:a14="http://schemas.microsoft.com/office/drawing/2010/main" val="0"/>
                        </a:ext>
                      </a:extLst>
                    </a:blip>
                    <a:stretch>
                      <a:fillRect/>
                    </a:stretch>
                  </pic:blipFill>
                  <pic:spPr>
                    <a:xfrm>
                      <a:off x="0" y="0"/>
                      <a:ext cx="4628828" cy="2897735"/>
                    </a:xfrm>
                    <a:prstGeom prst="rect">
                      <a:avLst/>
                    </a:prstGeom>
                  </pic:spPr>
                </pic:pic>
              </a:graphicData>
            </a:graphic>
            <wp14:sizeRelH relativeFrom="margin">
              <wp14:pctWidth>0</wp14:pctWidth>
            </wp14:sizeRelH>
            <wp14:sizeRelV relativeFrom="margin">
              <wp14:pctHeight>0</wp14:pctHeight>
            </wp14:sizeRelV>
          </wp:anchor>
        </w:drawing>
      </w:r>
    </w:p>
    <w:p w:rsidR="00C85F57" w:rsidRDefault="00C85F57" w:rsidP="001764C3">
      <w:pPr>
        <w:jc w:val="center"/>
        <w:rPr>
          <w:rFonts w:ascii="Times New Roman" w:hAnsi="Times New Roman" w:cs="Times New Roman"/>
          <w:b/>
          <w:sz w:val="32"/>
          <w:szCs w:val="32"/>
        </w:rPr>
      </w:pPr>
    </w:p>
    <w:p w:rsidR="00511E96" w:rsidRDefault="00511E96" w:rsidP="001764C3">
      <w:pPr>
        <w:jc w:val="center"/>
        <w:rPr>
          <w:rFonts w:ascii="Times New Roman" w:hAnsi="Times New Roman" w:cs="Times New Roman"/>
          <w:b/>
          <w:sz w:val="32"/>
          <w:szCs w:val="32"/>
        </w:rPr>
      </w:pPr>
    </w:p>
    <w:p w:rsidR="00511E96" w:rsidRDefault="00511E96" w:rsidP="001764C3">
      <w:pPr>
        <w:jc w:val="center"/>
        <w:rPr>
          <w:rFonts w:ascii="Times New Roman" w:hAnsi="Times New Roman" w:cs="Times New Roman"/>
          <w:b/>
          <w:sz w:val="32"/>
          <w:szCs w:val="32"/>
        </w:rPr>
      </w:pPr>
    </w:p>
    <w:p w:rsidR="00511E96" w:rsidRDefault="00511E96" w:rsidP="001764C3">
      <w:pPr>
        <w:jc w:val="center"/>
        <w:rPr>
          <w:rFonts w:ascii="Times New Roman" w:hAnsi="Times New Roman" w:cs="Times New Roman"/>
          <w:b/>
          <w:sz w:val="32"/>
          <w:szCs w:val="32"/>
        </w:rPr>
      </w:pPr>
    </w:p>
    <w:p w:rsidR="00511E96" w:rsidRDefault="00511E96" w:rsidP="001764C3">
      <w:pPr>
        <w:jc w:val="center"/>
        <w:rPr>
          <w:rFonts w:ascii="Times New Roman" w:hAnsi="Times New Roman" w:cs="Times New Roman"/>
          <w:b/>
          <w:sz w:val="32"/>
          <w:szCs w:val="32"/>
        </w:rPr>
      </w:pPr>
    </w:p>
    <w:p w:rsidR="00511E96" w:rsidRDefault="00511E96" w:rsidP="00867F33">
      <w:pPr>
        <w:jc w:val="center"/>
        <w:rPr>
          <w:rFonts w:ascii="Times New Roman" w:hAnsi="Times New Roman" w:cs="Times New Roman"/>
          <w:b/>
          <w:sz w:val="28"/>
          <w:szCs w:val="28"/>
        </w:rPr>
      </w:pPr>
    </w:p>
    <w:p w:rsidR="00511E96" w:rsidRDefault="00511E96" w:rsidP="00867F33">
      <w:pPr>
        <w:jc w:val="center"/>
        <w:rPr>
          <w:rFonts w:ascii="Times New Roman" w:hAnsi="Times New Roman" w:cs="Times New Roman"/>
          <w:b/>
          <w:sz w:val="28"/>
          <w:szCs w:val="28"/>
        </w:rPr>
      </w:pPr>
    </w:p>
    <w:p w:rsidR="00511E96" w:rsidRDefault="00511E96" w:rsidP="00867F33">
      <w:pPr>
        <w:jc w:val="center"/>
        <w:rPr>
          <w:rFonts w:ascii="Times New Roman" w:hAnsi="Times New Roman" w:cs="Times New Roman"/>
          <w:b/>
          <w:sz w:val="28"/>
          <w:szCs w:val="28"/>
        </w:rPr>
      </w:pPr>
    </w:p>
    <w:p w:rsidR="001764C3" w:rsidRPr="009D67C4" w:rsidRDefault="001764C3" w:rsidP="00867F33">
      <w:pPr>
        <w:jc w:val="center"/>
        <w:rPr>
          <w:rFonts w:ascii="Times New Roman" w:hAnsi="Times New Roman" w:cs="Times New Roman"/>
          <w:b/>
          <w:sz w:val="28"/>
          <w:szCs w:val="28"/>
        </w:rPr>
      </w:pPr>
      <w:bookmarkStart w:id="4" w:name="_GoBack"/>
      <w:bookmarkEnd w:id="4"/>
      <w:r w:rsidRPr="009D67C4">
        <w:rPr>
          <w:rFonts w:ascii="Times New Roman" w:hAnsi="Times New Roman" w:cs="Times New Roman"/>
          <w:b/>
          <w:sz w:val="28"/>
          <w:szCs w:val="28"/>
        </w:rPr>
        <w:t>Книги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961"/>
        <w:gridCol w:w="1701"/>
        <w:gridCol w:w="1705"/>
      </w:tblGrid>
      <w:tr w:rsidR="001764C3" w:rsidRPr="009D67C4" w:rsidTr="001764C3">
        <w:tc>
          <w:tcPr>
            <w:tcW w:w="988"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п/п</w:t>
            </w:r>
          </w:p>
        </w:tc>
        <w:tc>
          <w:tcPr>
            <w:tcW w:w="4961" w:type="dxa"/>
          </w:tcPr>
          <w:p w:rsidR="001764C3" w:rsidRPr="009D67C4" w:rsidRDefault="001764C3" w:rsidP="001764C3">
            <w:pPr>
              <w:jc w:val="center"/>
              <w:rPr>
                <w:rFonts w:ascii="Times New Roman" w:hAnsi="Times New Roman" w:cs="Times New Roman"/>
                <w:sz w:val="28"/>
                <w:szCs w:val="28"/>
              </w:rPr>
            </w:pPr>
            <w:r w:rsidRPr="009D67C4">
              <w:rPr>
                <w:rFonts w:ascii="Times New Roman" w:hAnsi="Times New Roman" w:cs="Times New Roman"/>
                <w:sz w:val="28"/>
                <w:szCs w:val="28"/>
              </w:rPr>
              <w:t>Библиографическое описание</w:t>
            </w:r>
          </w:p>
        </w:tc>
        <w:tc>
          <w:tcPr>
            <w:tcW w:w="170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Наименование фонда или коллекции</w:t>
            </w:r>
          </w:p>
        </w:tc>
        <w:tc>
          <w:tcPr>
            <w:tcW w:w="1705"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Инвентарный номер</w:t>
            </w:r>
          </w:p>
        </w:tc>
      </w:tr>
      <w:tr w:rsidR="001764C3" w:rsidRPr="009D67C4" w:rsidTr="001764C3">
        <w:tc>
          <w:tcPr>
            <w:tcW w:w="988"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1</w:t>
            </w:r>
          </w:p>
        </w:tc>
        <w:tc>
          <w:tcPr>
            <w:tcW w:w="496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101т</w:t>
            </w:r>
          </w:p>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Взаимовлияние языка и культуры [Текст</w:t>
            </w:r>
            <w:proofErr w:type="gramStart"/>
            <w:r w:rsidRPr="009D67C4">
              <w:rPr>
                <w:rFonts w:ascii="Times New Roman" w:hAnsi="Times New Roman" w:cs="Times New Roman"/>
                <w:sz w:val="28"/>
                <w:szCs w:val="28"/>
              </w:rPr>
              <w:t>] :</w:t>
            </w:r>
            <w:proofErr w:type="gramEnd"/>
            <w:r w:rsidRPr="009D67C4">
              <w:rPr>
                <w:rFonts w:ascii="Times New Roman" w:hAnsi="Times New Roman" w:cs="Times New Roman"/>
                <w:sz w:val="28"/>
                <w:szCs w:val="28"/>
              </w:rPr>
              <w:t xml:space="preserve"> материалы регион. </w:t>
            </w:r>
            <w:proofErr w:type="spellStart"/>
            <w:r w:rsidRPr="009D67C4">
              <w:rPr>
                <w:rFonts w:ascii="Times New Roman" w:hAnsi="Times New Roman" w:cs="Times New Roman"/>
                <w:sz w:val="28"/>
                <w:szCs w:val="28"/>
              </w:rPr>
              <w:t>межвуз</w:t>
            </w:r>
            <w:proofErr w:type="spellEnd"/>
            <w:r w:rsidRPr="009D67C4">
              <w:rPr>
                <w:rFonts w:ascii="Times New Roman" w:hAnsi="Times New Roman" w:cs="Times New Roman"/>
                <w:sz w:val="28"/>
                <w:szCs w:val="28"/>
              </w:rPr>
              <w:t>. науч.-</w:t>
            </w:r>
            <w:proofErr w:type="spellStart"/>
            <w:r w:rsidRPr="009D67C4">
              <w:rPr>
                <w:rFonts w:ascii="Times New Roman" w:hAnsi="Times New Roman" w:cs="Times New Roman"/>
                <w:sz w:val="28"/>
                <w:szCs w:val="28"/>
              </w:rPr>
              <w:t>практ</w:t>
            </w:r>
            <w:proofErr w:type="spellEnd"/>
            <w:r w:rsidRPr="009D67C4">
              <w:rPr>
                <w:rFonts w:ascii="Times New Roman" w:hAnsi="Times New Roman" w:cs="Times New Roman"/>
                <w:sz w:val="28"/>
                <w:szCs w:val="28"/>
              </w:rPr>
              <w:t xml:space="preserve">. </w:t>
            </w:r>
            <w:proofErr w:type="spellStart"/>
            <w:r w:rsidRPr="009D67C4">
              <w:rPr>
                <w:rFonts w:ascii="Times New Roman" w:hAnsi="Times New Roman" w:cs="Times New Roman"/>
                <w:sz w:val="28"/>
                <w:szCs w:val="28"/>
              </w:rPr>
              <w:t>конф</w:t>
            </w:r>
            <w:proofErr w:type="spellEnd"/>
            <w:r w:rsidRPr="009D67C4">
              <w:rPr>
                <w:rFonts w:ascii="Times New Roman" w:hAnsi="Times New Roman" w:cs="Times New Roman"/>
                <w:sz w:val="28"/>
                <w:szCs w:val="28"/>
              </w:rPr>
              <w:t xml:space="preserve">. / под ред. Ф. Ф. </w:t>
            </w:r>
            <w:proofErr w:type="spellStart"/>
            <w:r w:rsidRPr="009D67C4">
              <w:rPr>
                <w:rFonts w:ascii="Times New Roman" w:hAnsi="Times New Roman" w:cs="Times New Roman"/>
                <w:sz w:val="28"/>
                <w:szCs w:val="28"/>
              </w:rPr>
              <w:t>Бигзаева</w:t>
            </w:r>
            <w:proofErr w:type="spellEnd"/>
            <w:r w:rsidRPr="009D67C4">
              <w:rPr>
                <w:rFonts w:ascii="Times New Roman" w:hAnsi="Times New Roman" w:cs="Times New Roman"/>
                <w:sz w:val="28"/>
                <w:szCs w:val="28"/>
              </w:rPr>
              <w:t xml:space="preserve"> [и др.</w:t>
            </w:r>
            <w:proofErr w:type="gramStart"/>
            <w:r w:rsidRPr="009D67C4">
              <w:rPr>
                <w:rFonts w:ascii="Times New Roman" w:hAnsi="Times New Roman" w:cs="Times New Roman"/>
                <w:sz w:val="28"/>
                <w:szCs w:val="28"/>
              </w:rPr>
              <w:t>] ;</w:t>
            </w:r>
            <w:proofErr w:type="gramEnd"/>
            <w:r w:rsidRPr="009D67C4">
              <w:rPr>
                <w:rFonts w:ascii="Times New Roman" w:hAnsi="Times New Roman" w:cs="Times New Roman"/>
                <w:sz w:val="28"/>
                <w:szCs w:val="28"/>
              </w:rPr>
              <w:t xml:space="preserve"> БГУЭП, Читинский ин-т. - Иркутск : Изд-во БГУЭП, 2010. - 231 с. - ISBN 978-5-7253-2190-</w:t>
            </w:r>
            <w:proofErr w:type="gramStart"/>
            <w:r w:rsidRPr="009D67C4">
              <w:rPr>
                <w:rFonts w:ascii="Times New Roman" w:hAnsi="Times New Roman" w:cs="Times New Roman"/>
                <w:sz w:val="28"/>
                <w:szCs w:val="28"/>
              </w:rPr>
              <w:t>6 :</w:t>
            </w:r>
            <w:proofErr w:type="gramEnd"/>
            <w:r w:rsidRPr="009D67C4">
              <w:rPr>
                <w:rFonts w:ascii="Times New Roman" w:hAnsi="Times New Roman" w:cs="Times New Roman"/>
                <w:sz w:val="28"/>
                <w:szCs w:val="28"/>
              </w:rPr>
              <w:t xml:space="preserve"> 60,00.</w:t>
            </w:r>
          </w:p>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xml:space="preserve"> 81(06)</w:t>
            </w:r>
          </w:p>
        </w:tc>
        <w:tc>
          <w:tcPr>
            <w:tcW w:w="170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2-101, ФОХ3; 2-101, ФОХ2</w:t>
            </w:r>
          </w:p>
        </w:tc>
        <w:tc>
          <w:tcPr>
            <w:tcW w:w="1705"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676612; 676613</w:t>
            </w:r>
          </w:p>
        </w:tc>
      </w:tr>
      <w:tr w:rsidR="001764C3" w:rsidRPr="009D67C4" w:rsidTr="001764C3">
        <w:tc>
          <w:tcPr>
            <w:tcW w:w="988"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2</w:t>
            </w:r>
          </w:p>
        </w:tc>
        <w:tc>
          <w:tcPr>
            <w:tcW w:w="496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Проблемы межкультурного речевого взаимодействия и технологии обучения иностранным языкам [Текст</w:t>
            </w:r>
            <w:proofErr w:type="gramStart"/>
            <w:r w:rsidRPr="009D67C4">
              <w:rPr>
                <w:rFonts w:ascii="Times New Roman" w:hAnsi="Times New Roman" w:cs="Times New Roman"/>
                <w:sz w:val="28"/>
                <w:szCs w:val="28"/>
              </w:rPr>
              <w:t>] :</w:t>
            </w:r>
            <w:proofErr w:type="gramEnd"/>
            <w:r w:rsidRPr="009D67C4">
              <w:rPr>
                <w:rFonts w:ascii="Times New Roman" w:hAnsi="Times New Roman" w:cs="Times New Roman"/>
                <w:sz w:val="28"/>
                <w:szCs w:val="28"/>
              </w:rPr>
              <w:t xml:space="preserve"> материалы международной науч.-метод. </w:t>
            </w:r>
            <w:proofErr w:type="spellStart"/>
            <w:r w:rsidRPr="009D67C4">
              <w:rPr>
                <w:rFonts w:ascii="Times New Roman" w:hAnsi="Times New Roman" w:cs="Times New Roman"/>
                <w:sz w:val="28"/>
                <w:szCs w:val="28"/>
              </w:rPr>
              <w:t>конф</w:t>
            </w:r>
            <w:proofErr w:type="spellEnd"/>
            <w:r w:rsidRPr="009D67C4">
              <w:rPr>
                <w:rFonts w:ascii="Times New Roman" w:hAnsi="Times New Roman" w:cs="Times New Roman"/>
                <w:sz w:val="28"/>
                <w:szCs w:val="28"/>
              </w:rPr>
              <w:t xml:space="preserve">. 15 мая 2007 г., Хабаровск / Тихоокеанский гос. ун-т. - </w:t>
            </w:r>
            <w:proofErr w:type="gramStart"/>
            <w:r w:rsidRPr="009D67C4">
              <w:rPr>
                <w:rFonts w:ascii="Times New Roman" w:hAnsi="Times New Roman" w:cs="Times New Roman"/>
                <w:sz w:val="28"/>
                <w:szCs w:val="28"/>
              </w:rPr>
              <w:t>Хабаровск :</w:t>
            </w:r>
            <w:proofErr w:type="gramEnd"/>
            <w:r w:rsidRPr="009D67C4">
              <w:rPr>
                <w:rFonts w:ascii="Times New Roman" w:hAnsi="Times New Roman" w:cs="Times New Roman"/>
                <w:sz w:val="28"/>
                <w:szCs w:val="28"/>
              </w:rPr>
              <w:t xml:space="preserve"> Изд-во ТОГУ, 2007. - 306 с. - ISBN 978-5-7389-0587-</w:t>
            </w:r>
            <w:proofErr w:type="gramStart"/>
            <w:r w:rsidRPr="009D67C4">
              <w:rPr>
                <w:rFonts w:ascii="Times New Roman" w:hAnsi="Times New Roman" w:cs="Times New Roman"/>
                <w:sz w:val="28"/>
                <w:szCs w:val="28"/>
              </w:rPr>
              <w:t>2 :</w:t>
            </w:r>
            <w:proofErr w:type="gramEnd"/>
            <w:r w:rsidRPr="009D67C4">
              <w:rPr>
                <w:rFonts w:ascii="Times New Roman" w:hAnsi="Times New Roman" w:cs="Times New Roman"/>
                <w:sz w:val="28"/>
                <w:szCs w:val="28"/>
              </w:rPr>
              <w:t xml:space="preserve"> 200,00.</w:t>
            </w:r>
          </w:p>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xml:space="preserve"> 811</w:t>
            </w:r>
          </w:p>
        </w:tc>
        <w:tc>
          <w:tcPr>
            <w:tcW w:w="170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2-101, ФОХ1</w:t>
            </w:r>
          </w:p>
        </w:tc>
        <w:tc>
          <w:tcPr>
            <w:tcW w:w="1705"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678451</w:t>
            </w:r>
          </w:p>
        </w:tc>
      </w:tr>
      <w:tr w:rsidR="001764C3" w:rsidRPr="009D67C4" w:rsidTr="001764C3">
        <w:tc>
          <w:tcPr>
            <w:tcW w:w="988"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3</w:t>
            </w:r>
          </w:p>
        </w:tc>
        <w:tc>
          <w:tcPr>
            <w:tcW w:w="496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101т</w:t>
            </w:r>
          </w:p>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xml:space="preserve">       Лингвистические парадигмы и </w:t>
            </w:r>
            <w:proofErr w:type="gramStart"/>
            <w:r w:rsidRPr="009D67C4">
              <w:rPr>
                <w:rFonts w:ascii="Times New Roman" w:hAnsi="Times New Roman" w:cs="Times New Roman"/>
                <w:sz w:val="28"/>
                <w:szCs w:val="28"/>
              </w:rPr>
              <w:t>лингводидактика :</w:t>
            </w:r>
            <w:proofErr w:type="gramEnd"/>
            <w:r w:rsidRPr="009D67C4">
              <w:rPr>
                <w:rFonts w:ascii="Times New Roman" w:hAnsi="Times New Roman" w:cs="Times New Roman"/>
                <w:sz w:val="28"/>
                <w:szCs w:val="28"/>
              </w:rPr>
              <w:t xml:space="preserve"> материалы XIII </w:t>
            </w:r>
            <w:proofErr w:type="spellStart"/>
            <w:r w:rsidRPr="009D67C4">
              <w:rPr>
                <w:rFonts w:ascii="Times New Roman" w:hAnsi="Times New Roman" w:cs="Times New Roman"/>
                <w:sz w:val="28"/>
                <w:szCs w:val="28"/>
              </w:rPr>
              <w:t>Междунар</w:t>
            </w:r>
            <w:proofErr w:type="spellEnd"/>
            <w:r w:rsidRPr="009D67C4">
              <w:rPr>
                <w:rFonts w:ascii="Times New Roman" w:hAnsi="Times New Roman" w:cs="Times New Roman"/>
                <w:sz w:val="28"/>
                <w:szCs w:val="28"/>
              </w:rPr>
              <w:t>. науч.-</w:t>
            </w:r>
            <w:proofErr w:type="spellStart"/>
            <w:r w:rsidRPr="009D67C4">
              <w:rPr>
                <w:rFonts w:ascii="Times New Roman" w:hAnsi="Times New Roman" w:cs="Times New Roman"/>
                <w:sz w:val="28"/>
                <w:szCs w:val="28"/>
              </w:rPr>
              <w:t>практ</w:t>
            </w:r>
            <w:proofErr w:type="spellEnd"/>
            <w:r w:rsidRPr="009D67C4">
              <w:rPr>
                <w:rFonts w:ascii="Times New Roman" w:hAnsi="Times New Roman" w:cs="Times New Roman"/>
                <w:sz w:val="28"/>
                <w:szCs w:val="28"/>
              </w:rPr>
              <w:t xml:space="preserve">. </w:t>
            </w:r>
            <w:proofErr w:type="spellStart"/>
            <w:r w:rsidRPr="009D67C4">
              <w:rPr>
                <w:rFonts w:ascii="Times New Roman" w:hAnsi="Times New Roman" w:cs="Times New Roman"/>
                <w:sz w:val="28"/>
                <w:szCs w:val="28"/>
              </w:rPr>
              <w:t>конф</w:t>
            </w:r>
            <w:proofErr w:type="spellEnd"/>
            <w:r w:rsidRPr="009D67C4">
              <w:rPr>
                <w:rFonts w:ascii="Times New Roman" w:hAnsi="Times New Roman" w:cs="Times New Roman"/>
                <w:sz w:val="28"/>
                <w:szCs w:val="28"/>
              </w:rPr>
              <w:t xml:space="preserve">., Иркутск, 20 июня 2008 г. / </w:t>
            </w:r>
            <w:proofErr w:type="spellStart"/>
            <w:r w:rsidRPr="009D67C4">
              <w:rPr>
                <w:rFonts w:ascii="Times New Roman" w:hAnsi="Times New Roman" w:cs="Times New Roman"/>
                <w:sz w:val="28"/>
                <w:szCs w:val="28"/>
              </w:rPr>
              <w:t>редкол</w:t>
            </w:r>
            <w:proofErr w:type="spellEnd"/>
            <w:r w:rsidRPr="009D67C4">
              <w:rPr>
                <w:rFonts w:ascii="Times New Roman" w:hAnsi="Times New Roman" w:cs="Times New Roman"/>
                <w:sz w:val="28"/>
                <w:szCs w:val="28"/>
              </w:rPr>
              <w:t xml:space="preserve">.: Г. М. </w:t>
            </w:r>
            <w:proofErr w:type="spellStart"/>
            <w:r w:rsidRPr="009D67C4">
              <w:rPr>
                <w:rFonts w:ascii="Times New Roman" w:hAnsi="Times New Roman" w:cs="Times New Roman"/>
                <w:sz w:val="28"/>
                <w:szCs w:val="28"/>
              </w:rPr>
              <w:t>Костюшкина</w:t>
            </w:r>
            <w:proofErr w:type="spellEnd"/>
            <w:r w:rsidRPr="009D67C4">
              <w:rPr>
                <w:rFonts w:ascii="Times New Roman" w:hAnsi="Times New Roman" w:cs="Times New Roman"/>
                <w:sz w:val="28"/>
                <w:szCs w:val="28"/>
              </w:rPr>
              <w:t xml:space="preserve"> (отв. ред.) [и др.] ; Байкальский гос. ун-т экономики и права. - </w:t>
            </w:r>
            <w:proofErr w:type="gramStart"/>
            <w:r w:rsidRPr="009D67C4">
              <w:rPr>
                <w:rFonts w:ascii="Times New Roman" w:hAnsi="Times New Roman" w:cs="Times New Roman"/>
                <w:sz w:val="28"/>
                <w:szCs w:val="28"/>
              </w:rPr>
              <w:t>Иркутск :</w:t>
            </w:r>
            <w:proofErr w:type="gramEnd"/>
            <w:r w:rsidRPr="009D67C4">
              <w:rPr>
                <w:rFonts w:ascii="Times New Roman" w:hAnsi="Times New Roman" w:cs="Times New Roman"/>
                <w:sz w:val="28"/>
                <w:szCs w:val="28"/>
              </w:rPr>
              <w:t xml:space="preserve"> Изд-во БГУЭП, 2008. - 441 с. - ISBN 978-5-7253-1768-</w:t>
            </w:r>
            <w:proofErr w:type="gramStart"/>
            <w:r w:rsidRPr="009D67C4">
              <w:rPr>
                <w:rFonts w:ascii="Times New Roman" w:hAnsi="Times New Roman" w:cs="Times New Roman"/>
                <w:sz w:val="28"/>
                <w:szCs w:val="28"/>
              </w:rPr>
              <w:t>8 :</w:t>
            </w:r>
            <w:proofErr w:type="gramEnd"/>
            <w:r w:rsidRPr="009D67C4">
              <w:rPr>
                <w:rFonts w:ascii="Times New Roman" w:hAnsi="Times New Roman" w:cs="Times New Roman"/>
                <w:sz w:val="28"/>
                <w:szCs w:val="28"/>
              </w:rPr>
              <w:t xml:space="preserve"> 100,00.</w:t>
            </w:r>
          </w:p>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xml:space="preserve"> 81(06)</w:t>
            </w:r>
          </w:p>
        </w:tc>
        <w:tc>
          <w:tcPr>
            <w:tcW w:w="170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2-101, ФОХ2; 2-101, ФОХ3; 2-122</w:t>
            </w:r>
          </w:p>
        </w:tc>
        <w:tc>
          <w:tcPr>
            <w:tcW w:w="1705"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710823; 682331; 682332</w:t>
            </w:r>
          </w:p>
        </w:tc>
      </w:tr>
      <w:tr w:rsidR="001764C3" w:rsidRPr="009D67C4" w:rsidTr="001764C3">
        <w:tc>
          <w:tcPr>
            <w:tcW w:w="988"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4</w:t>
            </w:r>
          </w:p>
        </w:tc>
        <w:tc>
          <w:tcPr>
            <w:tcW w:w="496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xml:space="preserve">       Человек в коммуникации: аспекты </w:t>
            </w:r>
            <w:proofErr w:type="gramStart"/>
            <w:r w:rsidRPr="009D67C4">
              <w:rPr>
                <w:rFonts w:ascii="Times New Roman" w:hAnsi="Times New Roman" w:cs="Times New Roman"/>
                <w:sz w:val="28"/>
                <w:szCs w:val="28"/>
              </w:rPr>
              <w:t>исследований :</w:t>
            </w:r>
            <w:proofErr w:type="gramEnd"/>
            <w:r w:rsidRPr="009D67C4">
              <w:rPr>
                <w:rFonts w:ascii="Times New Roman" w:hAnsi="Times New Roman" w:cs="Times New Roman"/>
                <w:sz w:val="28"/>
                <w:szCs w:val="28"/>
              </w:rPr>
              <w:t xml:space="preserve"> сб. науч. тр. / Волгоградский гос. педагогический. ун-т. - Волгоград : Перемена, 2005. - 222 с. - ISBN 5-88234-713-</w:t>
            </w:r>
            <w:proofErr w:type="gramStart"/>
            <w:r w:rsidRPr="009D67C4">
              <w:rPr>
                <w:rFonts w:ascii="Times New Roman" w:hAnsi="Times New Roman" w:cs="Times New Roman"/>
                <w:sz w:val="28"/>
                <w:szCs w:val="28"/>
              </w:rPr>
              <w:t>0 :</w:t>
            </w:r>
            <w:proofErr w:type="gramEnd"/>
            <w:r w:rsidRPr="009D67C4">
              <w:rPr>
                <w:rFonts w:ascii="Times New Roman" w:hAnsi="Times New Roman" w:cs="Times New Roman"/>
                <w:sz w:val="28"/>
                <w:szCs w:val="28"/>
              </w:rPr>
              <w:t xml:space="preserve"> 50,00.</w:t>
            </w:r>
          </w:p>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xml:space="preserve"> 81(075.8)</w:t>
            </w:r>
          </w:p>
        </w:tc>
        <w:tc>
          <w:tcPr>
            <w:tcW w:w="170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2-101, ФОХ1</w:t>
            </w:r>
          </w:p>
        </w:tc>
        <w:tc>
          <w:tcPr>
            <w:tcW w:w="1705"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683598</w:t>
            </w:r>
          </w:p>
        </w:tc>
      </w:tr>
      <w:tr w:rsidR="001764C3" w:rsidRPr="009D67C4" w:rsidTr="001764C3">
        <w:tc>
          <w:tcPr>
            <w:tcW w:w="988"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5</w:t>
            </w:r>
          </w:p>
        </w:tc>
        <w:tc>
          <w:tcPr>
            <w:tcW w:w="496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Шестые Байкальские международные социально-гуманитарные чтения [Текст</w:t>
            </w:r>
            <w:proofErr w:type="gramStart"/>
            <w:r w:rsidRPr="009D67C4">
              <w:rPr>
                <w:rFonts w:ascii="Times New Roman" w:hAnsi="Times New Roman" w:cs="Times New Roman"/>
                <w:sz w:val="28"/>
                <w:szCs w:val="28"/>
              </w:rPr>
              <w:t>] :</w:t>
            </w:r>
            <w:proofErr w:type="gramEnd"/>
            <w:r w:rsidRPr="009D67C4">
              <w:rPr>
                <w:rFonts w:ascii="Times New Roman" w:hAnsi="Times New Roman" w:cs="Times New Roman"/>
                <w:sz w:val="28"/>
                <w:szCs w:val="28"/>
              </w:rPr>
              <w:t xml:space="preserve"> в 3 т. : материалы / </w:t>
            </w:r>
            <w:proofErr w:type="spellStart"/>
            <w:r w:rsidRPr="009D67C4">
              <w:rPr>
                <w:rFonts w:ascii="Times New Roman" w:hAnsi="Times New Roman" w:cs="Times New Roman"/>
                <w:sz w:val="28"/>
                <w:szCs w:val="28"/>
              </w:rPr>
              <w:t>редкол</w:t>
            </w:r>
            <w:proofErr w:type="spellEnd"/>
            <w:r w:rsidRPr="009D67C4">
              <w:rPr>
                <w:rFonts w:ascii="Times New Roman" w:hAnsi="Times New Roman" w:cs="Times New Roman"/>
                <w:sz w:val="28"/>
                <w:szCs w:val="28"/>
              </w:rPr>
              <w:t xml:space="preserve">.: А. И. Смирнов [и </w:t>
            </w:r>
            <w:r w:rsidRPr="009D67C4">
              <w:rPr>
                <w:rFonts w:ascii="Times New Roman" w:hAnsi="Times New Roman" w:cs="Times New Roman"/>
                <w:sz w:val="28"/>
                <w:szCs w:val="28"/>
              </w:rPr>
              <w:lastRenderedPageBreak/>
              <w:t>др.] ; Иркутский гос. ун-т. - Иркутск : Изд-во ИГУ, 2012. - ISBN 978-5-9624-0633-6.</w:t>
            </w:r>
          </w:p>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Т. 2. / О. Н. Букина [и др.]. - 281 с. - ISBN 978-5-9624-0635-</w:t>
            </w:r>
            <w:proofErr w:type="gramStart"/>
            <w:r w:rsidRPr="009D67C4">
              <w:rPr>
                <w:rFonts w:ascii="Times New Roman" w:hAnsi="Times New Roman" w:cs="Times New Roman"/>
                <w:sz w:val="28"/>
                <w:szCs w:val="28"/>
              </w:rPr>
              <w:t>0 :</w:t>
            </w:r>
            <w:proofErr w:type="gramEnd"/>
            <w:r w:rsidRPr="009D67C4">
              <w:rPr>
                <w:rFonts w:ascii="Times New Roman" w:hAnsi="Times New Roman" w:cs="Times New Roman"/>
                <w:sz w:val="28"/>
                <w:szCs w:val="28"/>
              </w:rPr>
              <w:t xml:space="preserve"> 130,00. 009:378(061)</w:t>
            </w:r>
          </w:p>
        </w:tc>
        <w:tc>
          <w:tcPr>
            <w:tcW w:w="170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lastRenderedPageBreak/>
              <w:t>2-101, ФОХ2</w:t>
            </w:r>
          </w:p>
        </w:tc>
        <w:tc>
          <w:tcPr>
            <w:tcW w:w="1705"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687284</w:t>
            </w:r>
          </w:p>
        </w:tc>
      </w:tr>
      <w:tr w:rsidR="001764C3" w:rsidRPr="009D67C4" w:rsidTr="001764C3">
        <w:tc>
          <w:tcPr>
            <w:tcW w:w="988"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6</w:t>
            </w:r>
          </w:p>
        </w:tc>
        <w:tc>
          <w:tcPr>
            <w:tcW w:w="496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xml:space="preserve">       Коммуникация как предмет междисциплинарных </w:t>
            </w:r>
            <w:proofErr w:type="gramStart"/>
            <w:r w:rsidRPr="009D67C4">
              <w:rPr>
                <w:rFonts w:ascii="Times New Roman" w:hAnsi="Times New Roman" w:cs="Times New Roman"/>
                <w:sz w:val="28"/>
                <w:szCs w:val="28"/>
              </w:rPr>
              <w:t>исследований :</w:t>
            </w:r>
            <w:proofErr w:type="gramEnd"/>
            <w:r w:rsidRPr="009D67C4">
              <w:rPr>
                <w:rFonts w:ascii="Times New Roman" w:hAnsi="Times New Roman" w:cs="Times New Roman"/>
                <w:sz w:val="28"/>
                <w:szCs w:val="28"/>
              </w:rPr>
              <w:t xml:space="preserve"> сб. науч. тр. : в 2 ч. : ч. 2 / под ред. С. С. Ваулиной. - </w:t>
            </w:r>
            <w:proofErr w:type="gramStart"/>
            <w:r w:rsidRPr="009D67C4">
              <w:rPr>
                <w:rFonts w:ascii="Times New Roman" w:hAnsi="Times New Roman" w:cs="Times New Roman"/>
                <w:sz w:val="28"/>
                <w:szCs w:val="28"/>
              </w:rPr>
              <w:t>Калининград :</w:t>
            </w:r>
            <w:proofErr w:type="gramEnd"/>
            <w:r w:rsidRPr="009D67C4">
              <w:rPr>
                <w:rFonts w:ascii="Times New Roman" w:hAnsi="Times New Roman" w:cs="Times New Roman"/>
                <w:sz w:val="28"/>
                <w:szCs w:val="28"/>
              </w:rPr>
              <w:t xml:space="preserve"> Изд-во БФУ, 2012. - 231 с. - ISBN 978-5-9971-0248-7. - ISBN 978-5-9971-0246-</w:t>
            </w:r>
            <w:proofErr w:type="gramStart"/>
            <w:r w:rsidRPr="009D67C4">
              <w:rPr>
                <w:rFonts w:ascii="Times New Roman" w:hAnsi="Times New Roman" w:cs="Times New Roman"/>
                <w:sz w:val="28"/>
                <w:szCs w:val="28"/>
              </w:rPr>
              <w:t>3 :</w:t>
            </w:r>
            <w:proofErr w:type="gramEnd"/>
            <w:r w:rsidRPr="009D67C4">
              <w:rPr>
                <w:rFonts w:ascii="Times New Roman" w:hAnsi="Times New Roman" w:cs="Times New Roman"/>
                <w:sz w:val="28"/>
                <w:szCs w:val="28"/>
              </w:rPr>
              <w:t xml:space="preserve"> 139,11.</w:t>
            </w:r>
          </w:p>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xml:space="preserve"> 316.74:81(08)+81(08)</w:t>
            </w:r>
          </w:p>
        </w:tc>
        <w:tc>
          <w:tcPr>
            <w:tcW w:w="170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2-101, ФОХ1</w:t>
            </w:r>
          </w:p>
        </w:tc>
        <w:tc>
          <w:tcPr>
            <w:tcW w:w="1705"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691930</w:t>
            </w:r>
          </w:p>
        </w:tc>
      </w:tr>
      <w:tr w:rsidR="001764C3" w:rsidRPr="009D67C4" w:rsidTr="001764C3">
        <w:tc>
          <w:tcPr>
            <w:tcW w:w="988"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7</w:t>
            </w:r>
          </w:p>
        </w:tc>
        <w:tc>
          <w:tcPr>
            <w:tcW w:w="496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Лингвистические парадигмы и лингводидактика. Ч. 1 [Текст</w:t>
            </w:r>
            <w:proofErr w:type="gramStart"/>
            <w:r w:rsidRPr="009D67C4">
              <w:rPr>
                <w:rFonts w:ascii="Times New Roman" w:hAnsi="Times New Roman" w:cs="Times New Roman"/>
                <w:sz w:val="28"/>
                <w:szCs w:val="28"/>
              </w:rPr>
              <w:t>] :</w:t>
            </w:r>
            <w:proofErr w:type="gramEnd"/>
            <w:r w:rsidRPr="009D67C4">
              <w:rPr>
                <w:rFonts w:ascii="Times New Roman" w:hAnsi="Times New Roman" w:cs="Times New Roman"/>
                <w:sz w:val="28"/>
                <w:szCs w:val="28"/>
              </w:rPr>
              <w:t xml:space="preserve"> материалы XII Международной научно-практической конференции, Иркутск, 13 - 15 июня 2007 г. / </w:t>
            </w:r>
            <w:proofErr w:type="spellStart"/>
            <w:r w:rsidRPr="009D67C4">
              <w:rPr>
                <w:rFonts w:ascii="Times New Roman" w:hAnsi="Times New Roman" w:cs="Times New Roman"/>
                <w:sz w:val="28"/>
                <w:szCs w:val="28"/>
              </w:rPr>
              <w:t>редкол</w:t>
            </w:r>
            <w:proofErr w:type="spellEnd"/>
            <w:r w:rsidRPr="009D67C4">
              <w:rPr>
                <w:rFonts w:ascii="Times New Roman" w:hAnsi="Times New Roman" w:cs="Times New Roman"/>
                <w:sz w:val="28"/>
                <w:szCs w:val="28"/>
              </w:rPr>
              <w:t xml:space="preserve">.: Г. М. </w:t>
            </w:r>
            <w:proofErr w:type="spellStart"/>
            <w:r w:rsidRPr="009D67C4">
              <w:rPr>
                <w:rFonts w:ascii="Times New Roman" w:hAnsi="Times New Roman" w:cs="Times New Roman"/>
                <w:sz w:val="28"/>
                <w:szCs w:val="28"/>
              </w:rPr>
              <w:t>Костюшкина</w:t>
            </w:r>
            <w:proofErr w:type="spellEnd"/>
            <w:r w:rsidRPr="009D67C4">
              <w:rPr>
                <w:rFonts w:ascii="Times New Roman" w:hAnsi="Times New Roman" w:cs="Times New Roman"/>
                <w:sz w:val="28"/>
                <w:szCs w:val="28"/>
              </w:rPr>
              <w:t xml:space="preserve"> [и др.] ; БГУЭП. - </w:t>
            </w:r>
            <w:proofErr w:type="gramStart"/>
            <w:r w:rsidRPr="009D67C4">
              <w:rPr>
                <w:rFonts w:ascii="Times New Roman" w:hAnsi="Times New Roman" w:cs="Times New Roman"/>
                <w:sz w:val="28"/>
                <w:szCs w:val="28"/>
              </w:rPr>
              <w:t>Иркутск :</w:t>
            </w:r>
            <w:proofErr w:type="gramEnd"/>
            <w:r w:rsidRPr="009D67C4">
              <w:rPr>
                <w:rFonts w:ascii="Times New Roman" w:hAnsi="Times New Roman" w:cs="Times New Roman"/>
                <w:sz w:val="28"/>
                <w:szCs w:val="28"/>
              </w:rPr>
              <w:t xml:space="preserve"> Изд-во БГУЭП, 2007. - 547 с. - ISBN 978-5-7253-1568-</w:t>
            </w:r>
            <w:proofErr w:type="gramStart"/>
            <w:r w:rsidRPr="009D67C4">
              <w:rPr>
                <w:rFonts w:ascii="Times New Roman" w:hAnsi="Times New Roman" w:cs="Times New Roman"/>
                <w:sz w:val="28"/>
                <w:szCs w:val="28"/>
              </w:rPr>
              <w:t>4 :</w:t>
            </w:r>
            <w:proofErr w:type="gramEnd"/>
            <w:r w:rsidRPr="009D67C4">
              <w:rPr>
                <w:rFonts w:ascii="Times New Roman" w:hAnsi="Times New Roman" w:cs="Times New Roman"/>
                <w:sz w:val="28"/>
                <w:szCs w:val="28"/>
              </w:rPr>
              <w:t xml:space="preserve"> 50,00.</w:t>
            </w:r>
          </w:p>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xml:space="preserve"> 81(06)</w:t>
            </w:r>
          </w:p>
        </w:tc>
        <w:tc>
          <w:tcPr>
            <w:tcW w:w="170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2-101, ФОХ3</w:t>
            </w:r>
          </w:p>
        </w:tc>
        <w:tc>
          <w:tcPr>
            <w:tcW w:w="1705"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706331</w:t>
            </w:r>
          </w:p>
        </w:tc>
      </w:tr>
      <w:tr w:rsidR="001764C3" w:rsidRPr="009D67C4" w:rsidTr="001764C3">
        <w:tc>
          <w:tcPr>
            <w:tcW w:w="988"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8</w:t>
            </w:r>
          </w:p>
        </w:tc>
        <w:tc>
          <w:tcPr>
            <w:tcW w:w="496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Лингвистические парадигмы и лингводидактика. Ч. 2 [Текст</w:t>
            </w:r>
            <w:proofErr w:type="gramStart"/>
            <w:r w:rsidRPr="009D67C4">
              <w:rPr>
                <w:rFonts w:ascii="Times New Roman" w:hAnsi="Times New Roman" w:cs="Times New Roman"/>
                <w:sz w:val="28"/>
                <w:szCs w:val="28"/>
              </w:rPr>
              <w:t>] :</w:t>
            </w:r>
            <w:proofErr w:type="gramEnd"/>
            <w:r w:rsidRPr="009D67C4">
              <w:rPr>
                <w:rFonts w:ascii="Times New Roman" w:hAnsi="Times New Roman" w:cs="Times New Roman"/>
                <w:sz w:val="28"/>
                <w:szCs w:val="28"/>
              </w:rPr>
              <w:t xml:space="preserve"> материалы XII Международной научно-практической конференции, Иркутск, 13 - 15 июня 2007 г. / </w:t>
            </w:r>
            <w:proofErr w:type="spellStart"/>
            <w:r w:rsidRPr="009D67C4">
              <w:rPr>
                <w:rFonts w:ascii="Times New Roman" w:hAnsi="Times New Roman" w:cs="Times New Roman"/>
                <w:sz w:val="28"/>
                <w:szCs w:val="28"/>
              </w:rPr>
              <w:t>редкол</w:t>
            </w:r>
            <w:proofErr w:type="spellEnd"/>
            <w:r w:rsidRPr="009D67C4">
              <w:rPr>
                <w:rFonts w:ascii="Times New Roman" w:hAnsi="Times New Roman" w:cs="Times New Roman"/>
                <w:sz w:val="28"/>
                <w:szCs w:val="28"/>
              </w:rPr>
              <w:t xml:space="preserve">.: Г. М. </w:t>
            </w:r>
            <w:proofErr w:type="spellStart"/>
            <w:r w:rsidRPr="009D67C4">
              <w:rPr>
                <w:rFonts w:ascii="Times New Roman" w:hAnsi="Times New Roman" w:cs="Times New Roman"/>
                <w:sz w:val="28"/>
                <w:szCs w:val="28"/>
              </w:rPr>
              <w:t>Костюшкина</w:t>
            </w:r>
            <w:proofErr w:type="spellEnd"/>
            <w:r w:rsidRPr="009D67C4">
              <w:rPr>
                <w:rFonts w:ascii="Times New Roman" w:hAnsi="Times New Roman" w:cs="Times New Roman"/>
                <w:sz w:val="28"/>
                <w:szCs w:val="28"/>
              </w:rPr>
              <w:t xml:space="preserve"> [и др.] ; БГУЭП. - </w:t>
            </w:r>
            <w:proofErr w:type="gramStart"/>
            <w:r w:rsidRPr="009D67C4">
              <w:rPr>
                <w:rFonts w:ascii="Times New Roman" w:hAnsi="Times New Roman" w:cs="Times New Roman"/>
                <w:sz w:val="28"/>
                <w:szCs w:val="28"/>
              </w:rPr>
              <w:t>Иркутск :</w:t>
            </w:r>
            <w:proofErr w:type="gramEnd"/>
            <w:r w:rsidRPr="009D67C4">
              <w:rPr>
                <w:rFonts w:ascii="Times New Roman" w:hAnsi="Times New Roman" w:cs="Times New Roman"/>
                <w:sz w:val="28"/>
                <w:szCs w:val="28"/>
              </w:rPr>
              <w:t xml:space="preserve"> Изд-во БГУЭП, 2007. - 502 с. - ISBN 978-5-7253-1569-</w:t>
            </w:r>
            <w:proofErr w:type="gramStart"/>
            <w:r w:rsidRPr="009D67C4">
              <w:rPr>
                <w:rFonts w:ascii="Times New Roman" w:hAnsi="Times New Roman" w:cs="Times New Roman"/>
                <w:sz w:val="28"/>
                <w:szCs w:val="28"/>
              </w:rPr>
              <w:t>1 :</w:t>
            </w:r>
            <w:proofErr w:type="gramEnd"/>
            <w:r w:rsidRPr="009D67C4">
              <w:rPr>
                <w:rFonts w:ascii="Times New Roman" w:hAnsi="Times New Roman" w:cs="Times New Roman"/>
                <w:sz w:val="28"/>
                <w:szCs w:val="28"/>
              </w:rPr>
              <w:t xml:space="preserve"> 50,00.</w:t>
            </w:r>
          </w:p>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xml:space="preserve"> 81(06)</w:t>
            </w:r>
          </w:p>
        </w:tc>
        <w:tc>
          <w:tcPr>
            <w:tcW w:w="170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2-101, ФОХ3</w:t>
            </w:r>
          </w:p>
        </w:tc>
        <w:tc>
          <w:tcPr>
            <w:tcW w:w="1705"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706332</w:t>
            </w:r>
          </w:p>
        </w:tc>
      </w:tr>
      <w:tr w:rsidR="001764C3" w:rsidRPr="009D67C4" w:rsidTr="001764C3">
        <w:tc>
          <w:tcPr>
            <w:tcW w:w="988"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9</w:t>
            </w:r>
          </w:p>
        </w:tc>
        <w:tc>
          <w:tcPr>
            <w:tcW w:w="4961" w:type="dxa"/>
          </w:tcPr>
          <w:p w:rsidR="001764C3" w:rsidRPr="009D67C4" w:rsidRDefault="001764C3">
            <w:pPr>
              <w:rPr>
                <w:rFonts w:ascii="Times New Roman" w:hAnsi="Times New Roman" w:cs="Times New Roman"/>
                <w:sz w:val="28"/>
                <w:szCs w:val="28"/>
              </w:rPr>
            </w:pPr>
            <w:proofErr w:type="spellStart"/>
            <w:r w:rsidRPr="009D67C4">
              <w:rPr>
                <w:rFonts w:ascii="Times New Roman" w:hAnsi="Times New Roman" w:cs="Times New Roman"/>
                <w:sz w:val="28"/>
                <w:szCs w:val="28"/>
              </w:rPr>
              <w:t>Рогозная</w:t>
            </w:r>
            <w:proofErr w:type="spellEnd"/>
            <w:r w:rsidRPr="009D67C4">
              <w:rPr>
                <w:rFonts w:ascii="Times New Roman" w:hAnsi="Times New Roman" w:cs="Times New Roman"/>
                <w:sz w:val="28"/>
                <w:szCs w:val="28"/>
              </w:rPr>
              <w:t>, Н. Н.</w:t>
            </w:r>
          </w:p>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Новые горизонты функционирования имени собственного (в аспекте русско-китайского билингвизма) [Текст</w:t>
            </w:r>
            <w:proofErr w:type="gramStart"/>
            <w:r w:rsidRPr="009D67C4">
              <w:rPr>
                <w:rFonts w:ascii="Times New Roman" w:hAnsi="Times New Roman" w:cs="Times New Roman"/>
                <w:sz w:val="28"/>
                <w:szCs w:val="28"/>
              </w:rPr>
              <w:t>] :</w:t>
            </w:r>
            <w:proofErr w:type="gramEnd"/>
            <w:r w:rsidRPr="009D67C4">
              <w:rPr>
                <w:rFonts w:ascii="Times New Roman" w:hAnsi="Times New Roman" w:cs="Times New Roman"/>
                <w:sz w:val="28"/>
                <w:szCs w:val="28"/>
              </w:rPr>
              <w:t xml:space="preserve"> монография / Н. Н. </w:t>
            </w:r>
            <w:proofErr w:type="spellStart"/>
            <w:r w:rsidRPr="009D67C4">
              <w:rPr>
                <w:rFonts w:ascii="Times New Roman" w:hAnsi="Times New Roman" w:cs="Times New Roman"/>
                <w:sz w:val="28"/>
                <w:szCs w:val="28"/>
              </w:rPr>
              <w:t>Рогозная</w:t>
            </w:r>
            <w:proofErr w:type="spellEnd"/>
            <w:r w:rsidRPr="009D67C4">
              <w:rPr>
                <w:rFonts w:ascii="Times New Roman" w:hAnsi="Times New Roman" w:cs="Times New Roman"/>
                <w:sz w:val="28"/>
                <w:szCs w:val="28"/>
              </w:rPr>
              <w:t xml:space="preserve">, </w:t>
            </w:r>
            <w:proofErr w:type="spellStart"/>
            <w:r w:rsidRPr="009D67C4">
              <w:rPr>
                <w:rFonts w:ascii="Times New Roman" w:hAnsi="Times New Roman" w:cs="Times New Roman"/>
                <w:sz w:val="28"/>
                <w:szCs w:val="28"/>
              </w:rPr>
              <w:t>Чэньчэнь</w:t>
            </w:r>
            <w:proofErr w:type="spellEnd"/>
            <w:r w:rsidRPr="009D67C4">
              <w:rPr>
                <w:rFonts w:ascii="Times New Roman" w:hAnsi="Times New Roman" w:cs="Times New Roman"/>
                <w:sz w:val="28"/>
                <w:szCs w:val="28"/>
              </w:rPr>
              <w:t xml:space="preserve"> Ли ; Иркутский государственный технический университет. - </w:t>
            </w:r>
            <w:proofErr w:type="gramStart"/>
            <w:r w:rsidRPr="009D67C4">
              <w:rPr>
                <w:rFonts w:ascii="Times New Roman" w:hAnsi="Times New Roman" w:cs="Times New Roman"/>
                <w:sz w:val="28"/>
                <w:szCs w:val="28"/>
              </w:rPr>
              <w:t>Иркутск :</w:t>
            </w:r>
            <w:proofErr w:type="gramEnd"/>
            <w:r w:rsidRPr="009D67C4">
              <w:rPr>
                <w:rFonts w:ascii="Times New Roman" w:hAnsi="Times New Roman" w:cs="Times New Roman"/>
                <w:sz w:val="28"/>
                <w:szCs w:val="28"/>
              </w:rPr>
              <w:t xml:space="preserve"> Изд-во Иркутского гос. </w:t>
            </w:r>
            <w:proofErr w:type="spellStart"/>
            <w:r w:rsidRPr="009D67C4">
              <w:rPr>
                <w:rFonts w:ascii="Times New Roman" w:hAnsi="Times New Roman" w:cs="Times New Roman"/>
                <w:sz w:val="28"/>
                <w:szCs w:val="28"/>
              </w:rPr>
              <w:t>техн</w:t>
            </w:r>
            <w:proofErr w:type="spellEnd"/>
            <w:r w:rsidRPr="009D67C4">
              <w:rPr>
                <w:rFonts w:ascii="Times New Roman" w:hAnsi="Times New Roman" w:cs="Times New Roman"/>
                <w:sz w:val="28"/>
                <w:szCs w:val="28"/>
              </w:rPr>
              <w:t>. ун-та, 2013. - 159 с. - ISBN 978-5-8038-0828-</w:t>
            </w:r>
            <w:proofErr w:type="gramStart"/>
            <w:r w:rsidRPr="009D67C4">
              <w:rPr>
                <w:rFonts w:ascii="Times New Roman" w:hAnsi="Times New Roman" w:cs="Times New Roman"/>
                <w:sz w:val="28"/>
                <w:szCs w:val="28"/>
              </w:rPr>
              <w:t>2 :</w:t>
            </w:r>
            <w:proofErr w:type="gramEnd"/>
            <w:r w:rsidRPr="009D67C4">
              <w:rPr>
                <w:rFonts w:ascii="Times New Roman" w:hAnsi="Times New Roman" w:cs="Times New Roman"/>
                <w:sz w:val="28"/>
                <w:szCs w:val="28"/>
              </w:rPr>
              <w:t xml:space="preserve"> 100,00.</w:t>
            </w:r>
          </w:p>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 xml:space="preserve"> 81'246</w:t>
            </w:r>
          </w:p>
        </w:tc>
        <w:tc>
          <w:tcPr>
            <w:tcW w:w="1701"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2-101, ФОХ1</w:t>
            </w:r>
          </w:p>
        </w:tc>
        <w:tc>
          <w:tcPr>
            <w:tcW w:w="1705"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709050</w:t>
            </w:r>
          </w:p>
        </w:tc>
      </w:tr>
      <w:tr w:rsidR="001764C3" w:rsidRPr="009D67C4" w:rsidTr="001764C3">
        <w:tc>
          <w:tcPr>
            <w:tcW w:w="988"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10</w:t>
            </w:r>
          </w:p>
        </w:tc>
        <w:tc>
          <w:tcPr>
            <w:tcW w:w="4961" w:type="dxa"/>
          </w:tcPr>
          <w:p w:rsidR="001764C3" w:rsidRPr="009D67C4" w:rsidRDefault="001764C3">
            <w:pPr>
              <w:rPr>
                <w:rFonts w:ascii="Times New Roman" w:hAnsi="Times New Roman" w:cs="Times New Roman"/>
                <w:sz w:val="28"/>
                <w:szCs w:val="28"/>
              </w:rPr>
            </w:pPr>
            <w:proofErr w:type="spellStart"/>
            <w:r w:rsidRPr="009D67C4">
              <w:rPr>
                <w:rFonts w:ascii="Times New Roman" w:hAnsi="Times New Roman" w:cs="Times New Roman"/>
                <w:sz w:val="28"/>
                <w:szCs w:val="28"/>
              </w:rPr>
              <w:t>Рогозная</w:t>
            </w:r>
            <w:proofErr w:type="spellEnd"/>
            <w:r w:rsidRPr="009D67C4">
              <w:rPr>
                <w:rFonts w:ascii="Times New Roman" w:hAnsi="Times New Roman" w:cs="Times New Roman"/>
                <w:sz w:val="28"/>
                <w:szCs w:val="28"/>
              </w:rPr>
              <w:t>, Н. Н.</w:t>
            </w:r>
          </w:p>
          <w:p w:rsidR="001764C3" w:rsidRPr="009D67C4" w:rsidRDefault="001764C3" w:rsidP="00FD26D4">
            <w:pPr>
              <w:rPr>
                <w:rFonts w:ascii="Times New Roman" w:hAnsi="Times New Roman" w:cs="Times New Roman"/>
                <w:sz w:val="28"/>
                <w:szCs w:val="28"/>
              </w:rPr>
            </w:pPr>
            <w:r w:rsidRPr="009D67C4">
              <w:rPr>
                <w:rFonts w:ascii="Times New Roman" w:hAnsi="Times New Roman" w:cs="Times New Roman"/>
                <w:sz w:val="28"/>
                <w:szCs w:val="28"/>
              </w:rPr>
              <w:lastRenderedPageBreak/>
              <w:t xml:space="preserve">       История и основы </w:t>
            </w:r>
            <w:proofErr w:type="gramStart"/>
            <w:r w:rsidRPr="009D67C4">
              <w:rPr>
                <w:rFonts w:ascii="Times New Roman" w:hAnsi="Times New Roman" w:cs="Times New Roman"/>
                <w:sz w:val="28"/>
                <w:szCs w:val="28"/>
              </w:rPr>
              <w:t>языкознания :</w:t>
            </w:r>
            <w:proofErr w:type="gramEnd"/>
            <w:r w:rsidRPr="009D67C4">
              <w:rPr>
                <w:rFonts w:ascii="Times New Roman" w:hAnsi="Times New Roman" w:cs="Times New Roman"/>
                <w:sz w:val="28"/>
                <w:szCs w:val="28"/>
              </w:rPr>
              <w:t xml:space="preserve"> учеб</w:t>
            </w:r>
            <w:r w:rsidR="00FD26D4" w:rsidRPr="009D67C4">
              <w:rPr>
                <w:rFonts w:ascii="Times New Roman" w:hAnsi="Times New Roman" w:cs="Times New Roman"/>
                <w:sz w:val="28"/>
                <w:szCs w:val="28"/>
              </w:rPr>
              <w:t>.</w:t>
            </w:r>
            <w:r w:rsidRPr="009D67C4">
              <w:rPr>
                <w:rFonts w:ascii="Times New Roman" w:hAnsi="Times New Roman" w:cs="Times New Roman"/>
                <w:sz w:val="28"/>
                <w:szCs w:val="28"/>
              </w:rPr>
              <w:t xml:space="preserve"> пособие / Н. Н. </w:t>
            </w:r>
            <w:proofErr w:type="spellStart"/>
            <w:r w:rsidRPr="009D67C4">
              <w:rPr>
                <w:rFonts w:ascii="Times New Roman" w:hAnsi="Times New Roman" w:cs="Times New Roman"/>
                <w:sz w:val="28"/>
                <w:szCs w:val="28"/>
              </w:rPr>
              <w:t>Рогозная</w:t>
            </w:r>
            <w:proofErr w:type="spellEnd"/>
            <w:r w:rsidRPr="009D67C4">
              <w:rPr>
                <w:rFonts w:ascii="Times New Roman" w:hAnsi="Times New Roman" w:cs="Times New Roman"/>
                <w:sz w:val="28"/>
                <w:szCs w:val="28"/>
              </w:rPr>
              <w:t xml:space="preserve">. - </w:t>
            </w:r>
            <w:proofErr w:type="gramStart"/>
            <w:r w:rsidRPr="009D67C4">
              <w:rPr>
                <w:rFonts w:ascii="Times New Roman" w:hAnsi="Times New Roman" w:cs="Times New Roman"/>
                <w:sz w:val="28"/>
                <w:szCs w:val="28"/>
              </w:rPr>
              <w:t>Иркутск :</w:t>
            </w:r>
            <w:proofErr w:type="gramEnd"/>
            <w:r w:rsidRPr="009D67C4">
              <w:rPr>
                <w:rFonts w:ascii="Times New Roman" w:hAnsi="Times New Roman" w:cs="Times New Roman"/>
                <w:sz w:val="28"/>
                <w:szCs w:val="28"/>
              </w:rPr>
              <w:t xml:space="preserve"> Изд-во ИРНИТУ, 2016. - 91 с. </w:t>
            </w:r>
          </w:p>
        </w:tc>
        <w:tc>
          <w:tcPr>
            <w:tcW w:w="1701" w:type="dxa"/>
          </w:tcPr>
          <w:p w:rsidR="001764C3" w:rsidRPr="009D67C4" w:rsidRDefault="001764C3" w:rsidP="001764C3">
            <w:pPr>
              <w:rPr>
                <w:rFonts w:ascii="Times New Roman" w:hAnsi="Times New Roman" w:cs="Times New Roman"/>
                <w:sz w:val="28"/>
                <w:szCs w:val="28"/>
              </w:rPr>
            </w:pPr>
            <w:r w:rsidRPr="009D67C4">
              <w:rPr>
                <w:rFonts w:ascii="Times New Roman" w:hAnsi="Times New Roman" w:cs="Times New Roman"/>
                <w:sz w:val="28"/>
                <w:szCs w:val="28"/>
              </w:rPr>
              <w:lastRenderedPageBreak/>
              <w:t xml:space="preserve">2-101, ФОХ1; </w:t>
            </w:r>
          </w:p>
        </w:tc>
        <w:tc>
          <w:tcPr>
            <w:tcW w:w="1705" w:type="dxa"/>
          </w:tcPr>
          <w:p w:rsidR="001764C3" w:rsidRPr="009D67C4" w:rsidRDefault="001764C3">
            <w:pPr>
              <w:rPr>
                <w:rFonts w:ascii="Times New Roman" w:hAnsi="Times New Roman" w:cs="Times New Roman"/>
                <w:sz w:val="28"/>
                <w:szCs w:val="28"/>
              </w:rPr>
            </w:pPr>
            <w:r w:rsidRPr="009D67C4">
              <w:rPr>
                <w:rFonts w:ascii="Times New Roman" w:hAnsi="Times New Roman" w:cs="Times New Roman"/>
                <w:sz w:val="28"/>
                <w:szCs w:val="28"/>
              </w:rPr>
              <w:t>711355; 711356</w:t>
            </w:r>
          </w:p>
        </w:tc>
      </w:tr>
    </w:tbl>
    <w:p w:rsidR="00FD26D4" w:rsidRPr="009D67C4" w:rsidRDefault="00FD26D4" w:rsidP="00FD26D4">
      <w:pPr>
        <w:jc w:val="center"/>
        <w:rPr>
          <w:rFonts w:ascii="Times New Roman" w:hAnsi="Times New Roman" w:cs="Times New Roman"/>
          <w:b/>
          <w:sz w:val="28"/>
          <w:szCs w:val="28"/>
        </w:rPr>
      </w:pPr>
      <w:r w:rsidRPr="009D67C4">
        <w:rPr>
          <w:rFonts w:ascii="Times New Roman" w:hAnsi="Times New Roman" w:cs="Times New Roman"/>
          <w:b/>
          <w:sz w:val="28"/>
          <w:szCs w:val="28"/>
        </w:rPr>
        <w:t>Труды преподавателей БГУ</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5103"/>
        <w:gridCol w:w="1701"/>
        <w:gridCol w:w="1563"/>
      </w:tblGrid>
      <w:tr w:rsidR="00FD26D4" w:rsidRPr="009D67C4" w:rsidTr="00E90A67">
        <w:tc>
          <w:tcPr>
            <w:tcW w:w="988"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1</w:t>
            </w:r>
          </w:p>
        </w:tc>
        <w:tc>
          <w:tcPr>
            <w:tcW w:w="510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Окладникова, Л. В.</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Проблема универсальности вежливости [Текст] / Л. В. Окладникова // Известия ИГЭА. - 2009. - № 1. - С. 125-127. - ISSN 1993-3541. Ш107.2</w:t>
            </w:r>
          </w:p>
        </w:tc>
        <w:tc>
          <w:tcPr>
            <w:tcW w:w="1701"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c>
          <w:tcPr>
            <w:tcW w:w="1563" w:type="dxa"/>
          </w:tcPr>
          <w:p w:rsidR="00FD26D4" w:rsidRPr="009D67C4" w:rsidRDefault="00FD26D4" w:rsidP="00E90A67">
            <w:pPr>
              <w:rPr>
                <w:rFonts w:ascii="Times New Roman" w:hAnsi="Times New Roman" w:cs="Times New Roman"/>
                <w:sz w:val="28"/>
                <w:szCs w:val="28"/>
              </w:rPr>
            </w:pPr>
          </w:p>
        </w:tc>
      </w:tr>
      <w:tr w:rsidR="00FD26D4" w:rsidRPr="009D67C4" w:rsidTr="00E90A67">
        <w:tc>
          <w:tcPr>
            <w:tcW w:w="988"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w:t>
            </w:r>
          </w:p>
        </w:tc>
        <w:tc>
          <w:tcPr>
            <w:tcW w:w="510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Лингвистические парадигмы и лингводидактика. Ч. 1 [Текст</w:t>
            </w:r>
            <w:proofErr w:type="gramStart"/>
            <w:r w:rsidRPr="009D67C4">
              <w:rPr>
                <w:rFonts w:ascii="Times New Roman" w:hAnsi="Times New Roman" w:cs="Times New Roman"/>
                <w:sz w:val="28"/>
                <w:szCs w:val="28"/>
              </w:rPr>
              <w:t>] :</w:t>
            </w:r>
            <w:proofErr w:type="gramEnd"/>
            <w:r w:rsidRPr="009D67C4">
              <w:rPr>
                <w:rFonts w:ascii="Times New Roman" w:hAnsi="Times New Roman" w:cs="Times New Roman"/>
                <w:sz w:val="28"/>
                <w:szCs w:val="28"/>
              </w:rPr>
              <w:t xml:space="preserve"> материалы XII Международной научно-практической конференции, Иркутск, 13 - 15 июня 2007 г. / </w:t>
            </w:r>
            <w:proofErr w:type="spellStart"/>
            <w:r w:rsidRPr="009D67C4">
              <w:rPr>
                <w:rFonts w:ascii="Times New Roman" w:hAnsi="Times New Roman" w:cs="Times New Roman"/>
                <w:sz w:val="28"/>
                <w:szCs w:val="28"/>
              </w:rPr>
              <w:t>редкол</w:t>
            </w:r>
            <w:proofErr w:type="spellEnd"/>
            <w:r w:rsidRPr="009D67C4">
              <w:rPr>
                <w:rFonts w:ascii="Times New Roman" w:hAnsi="Times New Roman" w:cs="Times New Roman"/>
                <w:sz w:val="28"/>
                <w:szCs w:val="28"/>
              </w:rPr>
              <w:t xml:space="preserve">.: Г. М. </w:t>
            </w:r>
            <w:proofErr w:type="spellStart"/>
            <w:r w:rsidRPr="009D67C4">
              <w:rPr>
                <w:rFonts w:ascii="Times New Roman" w:hAnsi="Times New Roman" w:cs="Times New Roman"/>
                <w:sz w:val="28"/>
                <w:szCs w:val="28"/>
              </w:rPr>
              <w:t>Костюшкина</w:t>
            </w:r>
            <w:proofErr w:type="spellEnd"/>
            <w:r w:rsidRPr="009D67C4">
              <w:rPr>
                <w:rFonts w:ascii="Times New Roman" w:hAnsi="Times New Roman" w:cs="Times New Roman"/>
                <w:sz w:val="28"/>
                <w:szCs w:val="28"/>
              </w:rPr>
              <w:t xml:space="preserve"> [и др.] ; БГУЭП. - </w:t>
            </w:r>
            <w:proofErr w:type="gramStart"/>
            <w:r w:rsidRPr="009D67C4">
              <w:rPr>
                <w:rFonts w:ascii="Times New Roman" w:hAnsi="Times New Roman" w:cs="Times New Roman"/>
                <w:sz w:val="28"/>
                <w:szCs w:val="28"/>
              </w:rPr>
              <w:t>Иркутск :</w:t>
            </w:r>
            <w:proofErr w:type="gramEnd"/>
            <w:r w:rsidRPr="009D67C4">
              <w:rPr>
                <w:rFonts w:ascii="Times New Roman" w:hAnsi="Times New Roman" w:cs="Times New Roman"/>
                <w:sz w:val="28"/>
                <w:szCs w:val="28"/>
              </w:rPr>
              <w:t xml:space="preserve"> Изд-во БГУЭП, 2007. - 547 с. - ISBN 978-5-7253-1568-4.</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81(06)</w:t>
            </w:r>
          </w:p>
        </w:tc>
        <w:tc>
          <w:tcPr>
            <w:tcW w:w="1701"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2-101, ФОХ3</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706331</w:t>
            </w:r>
          </w:p>
        </w:tc>
      </w:tr>
      <w:tr w:rsidR="00FD26D4" w:rsidRPr="009D67C4" w:rsidTr="00E90A67">
        <w:tc>
          <w:tcPr>
            <w:tcW w:w="988"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3</w:t>
            </w:r>
          </w:p>
        </w:tc>
        <w:tc>
          <w:tcPr>
            <w:tcW w:w="510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Лингвистические парадигмы и лингводидактика. Ч. 2 [Текст</w:t>
            </w:r>
            <w:proofErr w:type="gramStart"/>
            <w:r w:rsidRPr="009D67C4">
              <w:rPr>
                <w:rFonts w:ascii="Times New Roman" w:hAnsi="Times New Roman" w:cs="Times New Roman"/>
                <w:sz w:val="28"/>
                <w:szCs w:val="28"/>
              </w:rPr>
              <w:t>] :</w:t>
            </w:r>
            <w:proofErr w:type="gramEnd"/>
            <w:r w:rsidRPr="009D67C4">
              <w:rPr>
                <w:rFonts w:ascii="Times New Roman" w:hAnsi="Times New Roman" w:cs="Times New Roman"/>
                <w:sz w:val="28"/>
                <w:szCs w:val="28"/>
              </w:rPr>
              <w:t xml:space="preserve"> материалы XII Международной научно-практической конференции, Иркутск, 13 - 15 июня 2007 г. / </w:t>
            </w:r>
            <w:proofErr w:type="spellStart"/>
            <w:r w:rsidRPr="009D67C4">
              <w:rPr>
                <w:rFonts w:ascii="Times New Roman" w:hAnsi="Times New Roman" w:cs="Times New Roman"/>
                <w:sz w:val="28"/>
                <w:szCs w:val="28"/>
              </w:rPr>
              <w:t>редкол</w:t>
            </w:r>
            <w:proofErr w:type="spellEnd"/>
            <w:r w:rsidRPr="009D67C4">
              <w:rPr>
                <w:rFonts w:ascii="Times New Roman" w:hAnsi="Times New Roman" w:cs="Times New Roman"/>
                <w:sz w:val="28"/>
                <w:szCs w:val="28"/>
              </w:rPr>
              <w:t xml:space="preserve">.: Г. М. </w:t>
            </w:r>
            <w:proofErr w:type="spellStart"/>
            <w:r w:rsidRPr="009D67C4">
              <w:rPr>
                <w:rFonts w:ascii="Times New Roman" w:hAnsi="Times New Roman" w:cs="Times New Roman"/>
                <w:sz w:val="28"/>
                <w:szCs w:val="28"/>
              </w:rPr>
              <w:t>Костюшкина</w:t>
            </w:r>
            <w:proofErr w:type="spellEnd"/>
            <w:r w:rsidRPr="009D67C4">
              <w:rPr>
                <w:rFonts w:ascii="Times New Roman" w:hAnsi="Times New Roman" w:cs="Times New Roman"/>
                <w:sz w:val="28"/>
                <w:szCs w:val="28"/>
              </w:rPr>
              <w:t xml:space="preserve"> [и др.] ; БГУЭП. - </w:t>
            </w:r>
            <w:proofErr w:type="gramStart"/>
            <w:r w:rsidRPr="009D67C4">
              <w:rPr>
                <w:rFonts w:ascii="Times New Roman" w:hAnsi="Times New Roman" w:cs="Times New Roman"/>
                <w:sz w:val="28"/>
                <w:szCs w:val="28"/>
              </w:rPr>
              <w:t>Иркутск :</w:t>
            </w:r>
            <w:proofErr w:type="gramEnd"/>
            <w:r w:rsidRPr="009D67C4">
              <w:rPr>
                <w:rFonts w:ascii="Times New Roman" w:hAnsi="Times New Roman" w:cs="Times New Roman"/>
                <w:sz w:val="28"/>
                <w:szCs w:val="28"/>
              </w:rPr>
              <w:t xml:space="preserve"> Изд-во БГУЭП, 2007. - 502 с. - ISBN 978-5-7253-1569-1.</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81(06)</w:t>
            </w:r>
          </w:p>
        </w:tc>
        <w:tc>
          <w:tcPr>
            <w:tcW w:w="1701"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2-101, ФОХ3</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706332</w:t>
            </w:r>
          </w:p>
        </w:tc>
      </w:tr>
      <w:tr w:rsidR="00FD26D4" w:rsidRPr="009D67C4" w:rsidTr="00E90A67">
        <w:tc>
          <w:tcPr>
            <w:tcW w:w="988"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4</w:t>
            </w:r>
          </w:p>
        </w:tc>
        <w:tc>
          <w:tcPr>
            <w:tcW w:w="5103" w:type="dxa"/>
          </w:tcPr>
          <w:p w:rsidR="00FD26D4" w:rsidRPr="009D67C4" w:rsidRDefault="00FD26D4" w:rsidP="00E90A67">
            <w:pPr>
              <w:rPr>
                <w:rFonts w:ascii="Times New Roman" w:hAnsi="Times New Roman" w:cs="Times New Roman"/>
                <w:sz w:val="28"/>
                <w:szCs w:val="28"/>
              </w:rPr>
            </w:pPr>
            <w:proofErr w:type="spellStart"/>
            <w:r w:rsidRPr="009D67C4">
              <w:rPr>
                <w:rFonts w:ascii="Times New Roman" w:hAnsi="Times New Roman" w:cs="Times New Roman"/>
                <w:sz w:val="28"/>
                <w:szCs w:val="28"/>
              </w:rPr>
              <w:t>Баребина</w:t>
            </w:r>
            <w:proofErr w:type="spellEnd"/>
            <w:r w:rsidRPr="009D67C4">
              <w:rPr>
                <w:rFonts w:ascii="Times New Roman" w:hAnsi="Times New Roman" w:cs="Times New Roman"/>
                <w:sz w:val="28"/>
                <w:szCs w:val="28"/>
              </w:rPr>
              <w:t>, Н. С.</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Введение в теорию аргументации для специальностей "Лингвистика", "Перевод и </w:t>
            </w:r>
            <w:proofErr w:type="spellStart"/>
            <w:r w:rsidRPr="009D67C4">
              <w:rPr>
                <w:rFonts w:ascii="Times New Roman" w:hAnsi="Times New Roman" w:cs="Times New Roman"/>
                <w:sz w:val="28"/>
                <w:szCs w:val="28"/>
              </w:rPr>
              <w:t>переводоведение</w:t>
            </w:r>
            <w:proofErr w:type="spellEnd"/>
            <w:r w:rsidRPr="009D67C4">
              <w:rPr>
                <w:rFonts w:ascii="Times New Roman" w:hAnsi="Times New Roman" w:cs="Times New Roman"/>
                <w:sz w:val="28"/>
                <w:szCs w:val="28"/>
              </w:rPr>
              <w:t>" [Электронный ресурс</w:t>
            </w:r>
            <w:proofErr w:type="gramStart"/>
            <w:r w:rsidRPr="009D67C4">
              <w:rPr>
                <w:rFonts w:ascii="Times New Roman" w:hAnsi="Times New Roman" w:cs="Times New Roman"/>
                <w:sz w:val="28"/>
                <w:szCs w:val="28"/>
              </w:rPr>
              <w:t>] :</w:t>
            </w:r>
            <w:proofErr w:type="gramEnd"/>
            <w:r w:rsidRPr="009D67C4">
              <w:rPr>
                <w:rFonts w:ascii="Times New Roman" w:hAnsi="Times New Roman" w:cs="Times New Roman"/>
                <w:sz w:val="28"/>
                <w:szCs w:val="28"/>
              </w:rPr>
              <w:t xml:space="preserve"> учеб. пособие / Н. С. </w:t>
            </w:r>
            <w:proofErr w:type="spellStart"/>
            <w:r w:rsidRPr="009D67C4">
              <w:rPr>
                <w:rFonts w:ascii="Times New Roman" w:hAnsi="Times New Roman" w:cs="Times New Roman"/>
                <w:sz w:val="28"/>
                <w:szCs w:val="28"/>
              </w:rPr>
              <w:t>Баребина</w:t>
            </w:r>
            <w:proofErr w:type="spellEnd"/>
            <w:r w:rsidRPr="009D67C4">
              <w:rPr>
                <w:rFonts w:ascii="Times New Roman" w:hAnsi="Times New Roman" w:cs="Times New Roman"/>
                <w:sz w:val="28"/>
                <w:szCs w:val="28"/>
              </w:rPr>
              <w:t xml:space="preserve"> ; под науч. ред. Г. М. </w:t>
            </w:r>
            <w:proofErr w:type="spellStart"/>
            <w:r w:rsidRPr="009D67C4">
              <w:rPr>
                <w:rFonts w:ascii="Times New Roman" w:hAnsi="Times New Roman" w:cs="Times New Roman"/>
                <w:sz w:val="28"/>
                <w:szCs w:val="28"/>
              </w:rPr>
              <w:t>Костюшкиной</w:t>
            </w:r>
            <w:proofErr w:type="spellEnd"/>
            <w:r w:rsidRPr="009D67C4">
              <w:rPr>
                <w:rFonts w:ascii="Times New Roman" w:hAnsi="Times New Roman" w:cs="Times New Roman"/>
                <w:sz w:val="28"/>
                <w:szCs w:val="28"/>
              </w:rPr>
              <w:t xml:space="preserve"> ; Байкальский гос. ун-т. - Электрон. текстовые дан. - </w:t>
            </w:r>
            <w:proofErr w:type="gramStart"/>
            <w:r w:rsidRPr="009D67C4">
              <w:rPr>
                <w:rFonts w:ascii="Times New Roman" w:hAnsi="Times New Roman" w:cs="Times New Roman"/>
                <w:sz w:val="28"/>
                <w:szCs w:val="28"/>
              </w:rPr>
              <w:t>Иркутск :</w:t>
            </w:r>
            <w:proofErr w:type="gramEnd"/>
            <w:r w:rsidRPr="009D67C4">
              <w:rPr>
                <w:rFonts w:ascii="Times New Roman" w:hAnsi="Times New Roman" w:cs="Times New Roman"/>
                <w:sz w:val="28"/>
                <w:szCs w:val="28"/>
              </w:rPr>
              <w:t xml:space="preserve"> Изд-во БГУ, 2018. - 136 с. - Электронная версия издания на сайте: http://lib-catalog.bgu.ru. - Заглавие с титул. экрана. - ISBN 978-5-7253-2984-1.</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Пособие состоит из пятнадцати лекций, сгруппированных в пять модулей, которые соответствуют разделам рабочей программы по курсу "Введение в теорию аргументации" для студентов, обучающихся по специальности "Перевод и </w:t>
            </w:r>
            <w:proofErr w:type="spellStart"/>
            <w:r w:rsidRPr="009D67C4">
              <w:rPr>
                <w:rFonts w:ascii="Times New Roman" w:hAnsi="Times New Roman" w:cs="Times New Roman"/>
                <w:sz w:val="28"/>
                <w:szCs w:val="28"/>
              </w:rPr>
              <w:t>переводоведение</w:t>
            </w:r>
            <w:proofErr w:type="spellEnd"/>
            <w:r w:rsidRPr="009D67C4">
              <w:rPr>
                <w:rFonts w:ascii="Times New Roman" w:hAnsi="Times New Roman" w:cs="Times New Roman"/>
                <w:sz w:val="28"/>
                <w:szCs w:val="28"/>
              </w:rPr>
              <w:t xml:space="preserve">", "Лингвистика" (профиль "Межкультурная коммуникация и </w:t>
            </w:r>
            <w:r w:rsidRPr="009D67C4">
              <w:rPr>
                <w:rFonts w:ascii="Times New Roman" w:hAnsi="Times New Roman" w:cs="Times New Roman"/>
                <w:sz w:val="28"/>
                <w:szCs w:val="28"/>
              </w:rPr>
              <w:lastRenderedPageBreak/>
              <w:t xml:space="preserve">методика преподавания иностранного языка", "Теория и методика преподавания русского языка как иностранного"). </w:t>
            </w:r>
          </w:p>
        </w:tc>
        <w:tc>
          <w:tcPr>
            <w:tcW w:w="1701" w:type="dxa"/>
          </w:tcPr>
          <w:p w:rsidR="00FD26D4" w:rsidRPr="009D67C4" w:rsidRDefault="00FD26D4" w:rsidP="00E90A67">
            <w:pPr>
              <w:rPr>
                <w:rFonts w:ascii="Times New Roman" w:hAnsi="Times New Roman" w:cs="Times New Roman"/>
                <w:sz w:val="28"/>
                <w:szCs w:val="28"/>
              </w:rPr>
            </w:pPr>
          </w:p>
        </w:tc>
        <w:tc>
          <w:tcPr>
            <w:tcW w:w="1563" w:type="dxa"/>
          </w:tcPr>
          <w:p w:rsidR="00FD26D4" w:rsidRPr="009D67C4" w:rsidRDefault="00FD26D4" w:rsidP="00E90A67">
            <w:pPr>
              <w:rPr>
                <w:rFonts w:ascii="Times New Roman" w:hAnsi="Times New Roman" w:cs="Times New Roman"/>
                <w:sz w:val="28"/>
                <w:szCs w:val="28"/>
              </w:rPr>
            </w:pPr>
          </w:p>
        </w:tc>
      </w:tr>
      <w:tr w:rsidR="00FD26D4" w:rsidRPr="009D67C4" w:rsidTr="00E90A67">
        <w:tc>
          <w:tcPr>
            <w:tcW w:w="988"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5</w:t>
            </w:r>
          </w:p>
        </w:tc>
        <w:tc>
          <w:tcPr>
            <w:tcW w:w="5103" w:type="dxa"/>
          </w:tcPr>
          <w:p w:rsidR="00FD26D4" w:rsidRPr="009D67C4" w:rsidRDefault="00FD26D4" w:rsidP="00E90A67">
            <w:pPr>
              <w:rPr>
                <w:rFonts w:ascii="Times New Roman" w:hAnsi="Times New Roman" w:cs="Times New Roman"/>
                <w:sz w:val="28"/>
                <w:szCs w:val="28"/>
              </w:rPr>
            </w:pPr>
            <w:proofErr w:type="spellStart"/>
            <w:r w:rsidRPr="009D67C4">
              <w:rPr>
                <w:rFonts w:ascii="Times New Roman" w:hAnsi="Times New Roman" w:cs="Times New Roman"/>
                <w:sz w:val="28"/>
                <w:szCs w:val="28"/>
              </w:rPr>
              <w:t>Рогозная</w:t>
            </w:r>
            <w:proofErr w:type="spellEnd"/>
            <w:r w:rsidRPr="009D67C4">
              <w:rPr>
                <w:rFonts w:ascii="Times New Roman" w:hAnsi="Times New Roman" w:cs="Times New Roman"/>
                <w:sz w:val="28"/>
                <w:szCs w:val="28"/>
              </w:rPr>
              <w:t>, Н. Н.</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Новые горизонты функционирования имени собственного (в аспекте русско-китайского билингвизма) [Текст</w:t>
            </w:r>
            <w:proofErr w:type="gramStart"/>
            <w:r w:rsidRPr="009D67C4">
              <w:rPr>
                <w:rFonts w:ascii="Times New Roman" w:hAnsi="Times New Roman" w:cs="Times New Roman"/>
                <w:sz w:val="28"/>
                <w:szCs w:val="28"/>
              </w:rPr>
              <w:t>] :</w:t>
            </w:r>
            <w:proofErr w:type="gramEnd"/>
            <w:r w:rsidRPr="009D67C4">
              <w:rPr>
                <w:rFonts w:ascii="Times New Roman" w:hAnsi="Times New Roman" w:cs="Times New Roman"/>
                <w:sz w:val="28"/>
                <w:szCs w:val="28"/>
              </w:rPr>
              <w:t xml:space="preserve"> монография / Н. Н. </w:t>
            </w:r>
            <w:proofErr w:type="spellStart"/>
            <w:r w:rsidRPr="009D67C4">
              <w:rPr>
                <w:rFonts w:ascii="Times New Roman" w:hAnsi="Times New Roman" w:cs="Times New Roman"/>
                <w:sz w:val="28"/>
                <w:szCs w:val="28"/>
              </w:rPr>
              <w:t>Рогозная</w:t>
            </w:r>
            <w:proofErr w:type="spellEnd"/>
            <w:r w:rsidRPr="009D67C4">
              <w:rPr>
                <w:rFonts w:ascii="Times New Roman" w:hAnsi="Times New Roman" w:cs="Times New Roman"/>
                <w:sz w:val="28"/>
                <w:szCs w:val="28"/>
              </w:rPr>
              <w:t xml:space="preserve">, </w:t>
            </w:r>
            <w:proofErr w:type="spellStart"/>
            <w:r w:rsidRPr="009D67C4">
              <w:rPr>
                <w:rFonts w:ascii="Times New Roman" w:hAnsi="Times New Roman" w:cs="Times New Roman"/>
                <w:sz w:val="28"/>
                <w:szCs w:val="28"/>
              </w:rPr>
              <w:t>Чэньчэнь</w:t>
            </w:r>
            <w:proofErr w:type="spellEnd"/>
            <w:r w:rsidRPr="009D67C4">
              <w:rPr>
                <w:rFonts w:ascii="Times New Roman" w:hAnsi="Times New Roman" w:cs="Times New Roman"/>
                <w:sz w:val="28"/>
                <w:szCs w:val="28"/>
              </w:rPr>
              <w:t xml:space="preserve"> Ли ; Иркутский государственный технический университет. - </w:t>
            </w:r>
            <w:proofErr w:type="gramStart"/>
            <w:r w:rsidRPr="009D67C4">
              <w:rPr>
                <w:rFonts w:ascii="Times New Roman" w:hAnsi="Times New Roman" w:cs="Times New Roman"/>
                <w:sz w:val="28"/>
                <w:szCs w:val="28"/>
              </w:rPr>
              <w:t>Иркутск :</w:t>
            </w:r>
            <w:proofErr w:type="gramEnd"/>
            <w:r w:rsidRPr="009D67C4">
              <w:rPr>
                <w:rFonts w:ascii="Times New Roman" w:hAnsi="Times New Roman" w:cs="Times New Roman"/>
                <w:sz w:val="28"/>
                <w:szCs w:val="28"/>
              </w:rPr>
              <w:t xml:space="preserve"> Издательство Иркутского государственного технического университета, 2013. - 159 с.</w:t>
            </w:r>
          </w:p>
        </w:tc>
        <w:tc>
          <w:tcPr>
            <w:tcW w:w="1701"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2-101, ФОХ1</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709050</w:t>
            </w:r>
          </w:p>
        </w:tc>
      </w:tr>
    </w:tbl>
    <w:p w:rsidR="00FD26D4" w:rsidRPr="009D67C4" w:rsidRDefault="00FD26D4" w:rsidP="00FD26D4">
      <w:pPr>
        <w:jc w:val="center"/>
        <w:rPr>
          <w:rFonts w:ascii="Times New Roman" w:hAnsi="Times New Roman" w:cs="Times New Roman"/>
          <w:b/>
          <w:sz w:val="28"/>
          <w:szCs w:val="28"/>
        </w:rPr>
      </w:pPr>
      <w:r w:rsidRPr="009D67C4">
        <w:rPr>
          <w:rFonts w:ascii="Times New Roman" w:hAnsi="Times New Roman" w:cs="Times New Roman"/>
          <w:b/>
          <w:sz w:val="28"/>
          <w:szCs w:val="28"/>
        </w:rPr>
        <w:t>Статьи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946"/>
        <w:gridCol w:w="1563"/>
      </w:tblGrid>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1</w:t>
            </w:r>
          </w:p>
        </w:tc>
        <w:tc>
          <w:tcPr>
            <w:tcW w:w="6946" w:type="dxa"/>
          </w:tcPr>
          <w:p w:rsidR="00FD26D4" w:rsidRPr="009D67C4" w:rsidRDefault="00FD26D4" w:rsidP="00E90A67">
            <w:pPr>
              <w:rPr>
                <w:rFonts w:ascii="Times New Roman" w:hAnsi="Times New Roman" w:cs="Times New Roman"/>
                <w:sz w:val="28"/>
                <w:szCs w:val="28"/>
              </w:rPr>
            </w:pPr>
            <w:proofErr w:type="spellStart"/>
            <w:r w:rsidRPr="009D67C4">
              <w:rPr>
                <w:rFonts w:ascii="Times New Roman" w:hAnsi="Times New Roman" w:cs="Times New Roman"/>
                <w:sz w:val="28"/>
                <w:szCs w:val="28"/>
              </w:rPr>
              <w:t>Монне</w:t>
            </w:r>
            <w:proofErr w:type="spellEnd"/>
            <w:r w:rsidRPr="009D67C4">
              <w:rPr>
                <w:rFonts w:ascii="Times New Roman" w:hAnsi="Times New Roman" w:cs="Times New Roman"/>
                <w:sz w:val="28"/>
                <w:szCs w:val="28"/>
              </w:rPr>
              <w:t>, Т. А.</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w:t>
            </w:r>
            <w:proofErr w:type="spellStart"/>
            <w:r w:rsidRPr="009D67C4">
              <w:rPr>
                <w:rFonts w:ascii="Times New Roman" w:hAnsi="Times New Roman" w:cs="Times New Roman"/>
                <w:sz w:val="28"/>
                <w:szCs w:val="28"/>
              </w:rPr>
              <w:t>Медиадискурс</w:t>
            </w:r>
            <w:proofErr w:type="spellEnd"/>
            <w:r w:rsidRPr="009D67C4">
              <w:rPr>
                <w:rFonts w:ascii="Times New Roman" w:hAnsi="Times New Roman" w:cs="Times New Roman"/>
                <w:sz w:val="28"/>
                <w:szCs w:val="28"/>
              </w:rPr>
              <w:t xml:space="preserve"> как инструмент политики [Текст] / Т. А. </w:t>
            </w:r>
            <w:proofErr w:type="spellStart"/>
            <w:r w:rsidRPr="009D67C4">
              <w:rPr>
                <w:rFonts w:ascii="Times New Roman" w:hAnsi="Times New Roman" w:cs="Times New Roman"/>
                <w:sz w:val="28"/>
                <w:szCs w:val="28"/>
              </w:rPr>
              <w:t>Монне</w:t>
            </w:r>
            <w:proofErr w:type="spellEnd"/>
            <w:r w:rsidRPr="009D67C4">
              <w:rPr>
                <w:rFonts w:ascii="Times New Roman" w:hAnsi="Times New Roman" w:cs="Times New Roman"/>
                <w:sz w:val="28"/>
                <w:szCs w:val="28"/>
              </w:rPr>
              <w:t xml:space="preserve"> // Вопросы теории и практики журналистики. - 2017. - Т. 6, № 2. - С. 245-253. - (Творчество молодых исследователей). - ISSN 2308-6203. - </w:t>
            </w:r>
            <w:proofErr w:type="spellStart"/>
            <w:r w:rsidRPr="009D67C4">
              <w:rPr>
                <w:rFonts w:ascii="Times New Roman" w:hAnsi="Times New Roman" w:cs="Times New Roman"/>
                <w:sz w:val="28"/>
                <w:szCs w:val="28"/>
              </w:rPr>
              <w:t>Библиогр</w:t>
            </w:r>
            <w:proofErr w:type="spellEnd"/>
            <w:r w:rsidRPr="009D67C4">
              <w:rPr>
                <w:rFonts w:ascii="Times New Roman" w:hAnsi="Times New Roman" w:cs="Times New Roman"/>
                <w:sz w:val="28"/>
                <w:szCs w:val="28"/>
              </w:rPr>
              <w:t>.: с. 251-252.</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Рассматриваются важнейшие проблемы современной политической журналистики. Исследуется вопрос, каким образом происходит </w:t>
            </w:r>
            <w:proofErr w:type="spellStart"/>
            <w:r w:rsidRPr="009D67C4">
              <w:rPr>
                <w:rFonts w:ascii="Times New Roman" w:hAnsi="Times New Roman" w:cs="Times New Roman"/>
                <w:sz w:val="28"/>
                <w:szCs w:val="28"/>
              </w:rPr>
              <w:t>манипулятивное</w:t>
            </w:r>
            <w:proofErr w:type="spellEnd"/>
            <w:r w:rsidRPr="009D67C4">
              <w:rPr>
                <w:rFonts w:ascii="Times New Roman" w:hAnsi="Times New Roman" w:cs="Times New Roman"/>
                <w:sz w:val="28"/>
                <w:szCs w:val="28"/>
              </w:rPr>
              <w:t xml:space="preserve"> воздействие на человека через слово, текст, речь политиков, а также отражение этого процесса в средствах массовой информации. 76.01</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w:t>
            </w:r>
          </w:p>
        </w:tc>
        <w:tc>
          <w:tcPr>
            <w:tcW w:w="69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Кузнецова, Е. А.</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Создание "искусственной языковой среды" в рамках профессионально-ориентированного обучения иностранному языку [Текст] / Е. А. Кузнецова // Вестник Амурского государственного университета. - 2017. - </w:t>
            </w:r>
            <w:proofErr w:type="spellStart"/>
            <w:r w:rsidRPr="009D67C4">
              <w:rPr>
                <w:rFonts w:ascii="Times New Roman" w:hAnsi="Times New Roman" w:cs="Times New Roman"/>
                <w:sz w:val="28"/>
                <w:szCs w:val="28"/>
              </w:rPr>
              <w:t>Вып</w:t>
            </w:r>
            <w:proofErr w:type="spellEnd"/>
            <w:r w:rsidRPr="009D67C4">
              <w:rPr>
                <w:rFonts w:ascii="Times New Roman" w:hAnsi="Times New Roman" w:cs="Times New Roman"/>
                <w:sz w:val="28"/>
                <w:szCs w:val="28"/>
              </w:rPr>
              <w:t xml:space="preserve">. 78: Сер. </w:t>
            </w:r>
            <w:proofErr w:type="spellStart"/>
            <w:r w:rsidRPr="009D67C4">
              <w:rPr>
                <w:rFonts w:ascii="Times New Roman" w:hAnsi="Times New Roman" w:cs="Times New Roman"/>
                <w:sz w:val="28"/>
                <w:szCs w:val="28"/>
              </w:rPr>
              <w:t>Гуманитар</w:t>
            </w:r>
            <w:proofErr w:type="spellEnd"/>
            <w:r w:rsidRPr="009D67C4">
              <w:rPr>
                <w:rFonts w:ascii="Times New Roman" w:hAnsi="Times New Roman" w:cs="Times New Roman"/>
                <w:sz w:val="28"/>
                <w:szCs w:val="28"/>
              </w:rPr>
              <w:t>. науки. - С. 170-173. - ISSN 2073-0284.</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В статье конкретизируются проблемы несоответствия предметного содержания учебных программ для студентов неязыковых специальностей в области изучения иностранных языков и требования потенциальной профессии. Обосновывается актуальность применения "искусственной языковой среды" как одного из видов релевантных условий осваивания иностранных языков. Делается акцент на синхронности исследования интеллектуальных информационных ресурсов Интернет как преподавателем, так и учащимся. 81’42 81.0</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3</w:t>
            </w:r>
          </w:p>
        </w:tc>
        <w:tc>
          <w:tcPr>
            <w:tcW w:w="69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Нелюбова, Н. Ю.</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Роль </w:t>
            </w:r>
            <w:proofErr w:type="spellStart"/>
            <w:r w:rsidRPr="009D67C4">
              <w:rPr>
                <w:rFonts w:ascii="Times New Roman" w:hAnsi="Times New Roman" w:cs="Times New Roman"/>
                <w:sz w:val="28"/>
                <w:szCs w:val="28"/>
              </w:rPr>
              <w:t>лингвокультурного</w:t>
            </w:r>
            <w:proofErr w:type="spellEnd"/>
            <w:r w:rsidRPr="009D67C4">
              <w:rPr>
                <w:rFonts w:ascii="Times New Roman" w:hAnsi="Times New Roman" w:cs="Times New Roman"/>
                <w:sz w:val="28"/>
                <w:szCs w:val="28"/>
              </w:rPr>
              <w:t xml:space="preserve"> фактора при переводе французской и русской деловой интернет-переписки [Текст] / Н. Ю. Нелюбова, А. В. Гурова // Вопросы теории и практики журналистики. - 2018. - Т. 7, № 1. - С. 100-113. - ISSN 2308-6203.</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Затрагиваются проблемы перевода деловой интернет-переписки с французского языка на русский с учетом </w:t>
            </w:r>
            <w:proofErr w:type="spellStart"/>
            <w:r w:rsidRPr="009D67C4">
              <w:rPr>
                <w:rFonts w:ascii="Times New Roman" w:hAnsi="Times New Roman" w:cs="Times New Roman"/>
                <w:sz w:val="28"/>
                <w:szCs w:val="28"/>
              </w:rPr>
              <w:t>лингвокультурного</w:t>
            </w:r>
            <w:proofErr w:type="spellEnd"/>
            <w:r w:rsidRPr="009D67C4">
              <w:rPr>
                <w:rFonts w:ascii="Times New Roman" w:hAnsi="Times New Roman" w:cs="Times New Roman"/>
                <w:sz w:val="28"/>
                <w:szCs w:val="28"/>
              </w:rPr>
              <w:t xml:space="preserve"> аспекта. Нами были рассмотрены основные теоретические положения, связанные с данной проблематикой, и представлены результаты проведенного исследования. 81.0</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4</w:t>
            </w:r>
          </w:p>
        </w:tc>
        <w:tc>
          <w:tcPr>
            <w:tcW w:w="6946" w:type="dxa"/>
          </w:tcPr>
          <w:p w:rsidR="00FD26D4" w:rsidRPr="009D67C4" w:rsidRDefault="00FD26D4" w:rsidP="00E90A67">
            <w:pPr>
              <w:rPr>
                <w:rFonts w:ascii="Times New Roman" w:hAnsi="Times New Roman" w:cs="Times New Roman"/>
                <w:sz w:val="28"/>
                <w:szCs w:val="28"/>
              </w:rPr>
            </w:pPr>
            <w:proofErr w:type="spellStart"/>
            <w:r w:rsidRPr="009D67C4">
              <w:rPr>
                <w:rFonts w:ascii="Times New Roman" w:hAnsi="Times New Roman" w:cs="Times New Roman"/>
                <w:sz w:val="28"/>
                <w:szCs w:val="28"/>
              </w:rPr>
              <w:t>Кибрик</w:t>
            </w:r>
            <w:proofErr w:type="spellEnd"/>
            <w:r w:rsidRPr="009D67C4">
              <w:rPr>
                <w:rFonts w:ascii="Times New Roman" w:hAnsi="Times New Roman" w:cs="Times New Roman"/>
                <w:sz w:val="28"/>
                <w:szCs w:val="28"/>
              </w:rPr>
              <w:t>, А. А.</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Русский мультиканальный дискурс Ч. II, Разработка корпуса и направления исследований [Электронный ресурс] = </w:t>
            </w:r>
            <w:proofErr w:type="spellStart"/>
            <w:r w:rsidRPr="009D67C4">
              <w:rPr>
                <w:rFonts w:ascii="Times New Roman" w:hAnsi="Times New Roman" w:cs="Times New Roman"/>
                <w:sz w:val="28"/>
                <w:szCs w:val="28"/>
              </w:rPr>
              <w:t>Russian</w:t>
            </w:r>
            <w:proofErr w:type="spellEnd"/>
            <w:r w:rsidRPr="009D67C4">
              <w:rPr>
                <w:rFonts w:ascii="Times New Roman" w:hAnsi="Times New Roman" w:cs="Times New Roman"/>
                <w:sz w:val="28"/>
                <w:szCs w:val="28"/>
              </w:rPr>
              <w:t xml:space="preserve"> </w:t>
            </w:r>
            <w:proofErr w:type="spellStart"/>
            <w:r w:rsidRPr="009D67C4">
              <w:rPr>
                <w:rFonts w:ascii="Times New Roman" w:hAnsi="Times New Roman" w:cs="Times New Roman"/>
                <w:sz w:val="28"/>
                <w:szCs w:val="28"/>
              </w:rPr>
              <w:t>multichannel</w:t>
            </w:r>
            <w:proofErr w:type="spellEnd"/>
            <w:r w:rsidRPr="009D67C4">
              <w:rPr>
                <w:rFonts w:ascii="Times New Roman" w:hAnsi="Times New Roman" w:cs="Times New Roman"/>
                <w:sz w:val="28"/>
                <w:szCs w:val="28"/>
              </w:rPr>
              <w:t xml:space="preserve"> </w:t>
            </w:r>
            <w:proofErr w:type="spellStart"/>
            <w:r w:rsidRPr="009D67C4">
              <w:rPr>
                <w:rFonts w:ascii="Times New Roman" w:hAnsi="Times New Roman" w:cs="Times New Roman"/>
                <w:sz w:val="28"/>
                <w:szCs w:val="28"/>
              </w:rPr>
              <w:t>discourse</w:t>
            </w:r>
            <w:proofErr w:type="spellEnd"/>
            <w:r w:rsidRPr="009D67C4">
              <w:rPr>
                <w:rFonts w:ascii="Times New Roman" w:hAnsi="Times New Roman" w:cs="Times New Roman"/>
                <w:sz w:val="28"/>
                <w:szCs w:val="28"/>
              </w:rPr>
              <w:t xml:space="preserve"> / А. А. </w:t>
            </w:r>
            <w:proofErr w:type="spellStart"/>
            <w:r w:rsidRPr="009D67C4">
              <w:rPr>
                <w:rFonts w:ascii="Times New Roman" w:hAnsi="Times New Roman" w:cs="Times New Roman"/>
                <w:sz w:val="28"/>
                <w:szCs w:val="28"/>
              </w:rPr>
              <w:t>Кибрик</w:t>
            </w:r>
            <w:proofErr w:type="spellEnd"/>
            <w:r w:rsidRPr="009D67C4">
              <w:rPr>
                <w:rFonts w:ascii="Times New Roman" w:hAnsi="Times New Roman" w:cs="Times New Roman"/>
                <w:sz w:val="28"/>
                <w:szCs w:val="28"/>
              </w:rPr>
              <w:t> // Психологический журнал. - 2018. - Т. 39, № 2. - С. 79-90. - ISSN 0205-9592. - Режим доступа: https://dlib.eastview.com/browse/doc/50682988.</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Исследуется проблема </w:t>
            </w:r>
            <w:proofErr w:type="spellStart"/>
            <w:r w:rsidRPr="009D67C4">
              <w:rPr>
                <w:rFonts w:ascii="Times New Roman" w:hAnsi="Times New Roman" w:cs="Times New Roman"/>
                <w:sz w:val="28"/>
                <w:szCs w:val="28"/>
              </w:rPr>
              <w:t>мультиканальности</w:t>
            </w:r>
            <w:proofErr w:type="spellEnd"/>
            <w:r w:rsidRPr="009D67C4">
              <w:rPr>
                <w:rFonts w:ascii="Times New Roman" w:hAnsi="Times New Roman" w:cs="Times New Roman"/>
                <w:sz w:val="28"/>
                <w:szCs w:val="28"/>
              </w:rPr>
              <w:t xml:space="preserve"> с лингвистической точки зрения. Во второй части описан корпус, ориентированный на одновременный учет максимального числа явлений мультиканальной коммуникации. Представлены направления исследований, которые можно проводить на мультиканальных корпусах. Мультиканальный взгляд на язык влечет за собой масштабные изменения как в теории, так и в практике исследований. 159.9 88.4</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5</w:t>
            </w:r>
          </w:p>
        </w:tc>
        <w:tc>
          <w:tcPr>
            <w:tcW w:w="69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Ващенко, Ю. С.</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Иноязычная юридическая лексика в законодательных текстах: история появления, современные тенденции и пути развития [Текст] / Ю. С. Ващенко // Государство и право. - 2018. - № 1. - С. 53-64. - ISSN 0132-0769.</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В статье рассматривается целый пласт иноязычной лексики, попавшей в юридические тексты нормативно-правовых актов, что было обусловлено зарождением государственных образований, эволюцией самого языка и права; проводится анализ смысловых значений некоторых терминов, их этимологий, что во многом способствует осмыслению глубины языкового понимания и решению возникающих </w:t>
            </w:r>
            <w:proofErr w:type="spellStart"/>
            <w:r w:rsidRPr="009D67C4">
              <w:rPr>
                <w:rFonts w:ascii="Times New Roman" w:hAnsi="Times New Roman" w:cs="Times New Roman"/>
                <w:sz w:val="28"/>
                <w:szCs w:val="28"/>
              </w:rPr>
              <w:t>лингво</w:t>
            </w:r>
            <w:proofErr w:type="spellEnd"/>
            <w:r w:rsidRPr="009D67C4">
              <w:rPr>
                <w:rFonts w:ascii="Times New Roman" w:hAnsi="Times New Roman" w:cs="Times New Roman"/>
                <w:sz w:val="28"/>
                <w:szCs w:val="28"/>
              </w:rPr>
              <w:t>-юридических проблем и перспектив заимствования иностранных терминов как для расширения горизонта понимания законодательных текстов, так и для заполнения языковых лакун в юридическом языке. 81'42 81.0</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6</w:t>
            </w:r>
          </w:p>
        </w:tc>
        <w:tc>
          <w:tcPr>
            <w:tcW w:w="6946" w:type="dxa"/>
          </w:tcPr>
          <w:p w:rsidR="00FD26D4" w:rsidRPr="009D67C4" w:rsidRDefault="00FD26D4" w:rsidP="00E90A67">
            <w:pPr>
              <w:rPr>
                <w:rFonts w:ascii="Times New Roman" w:hAnsi="Times New Roman" w:cs="Times New Roman"/>
                <w:sz w:val="28"/>
                <w:szCs w:val="28"/>
              </w:rPr>
            </w:pPr>
            <w:proofErr w:type="spellStart"/>
            <w:r w:rsidRPr="009D67C4">
              <w:rPr>
                <w:rFonts w:ascii="Times New Roman" w:hAnsi="Times New Roman" w:cs="Times New Roman"/>
                <w:sz w:val="28"/>
                <w:szCs w:val="28"/>
              </w:rPr>
              <w:t>Азбель</w:t>
            </w:r>
            <w:proofErr w:type="spellEnd"/>
            <w:r w:rsidRPr="009D67C4">
              <w:rPr>
                <w:rFonts w:ascii="Times New Roman" w:hAnsi="Times New Roman" w:cs="Times New Roman"/>
                <w:sz w:val="28"/>
                <w:szCs w:val="28"/>
              </w:rPr>
              <w:t>, А. А.</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Функционально-коммуникативный анализ содержания и речевой культуры подростковых </w:t>
            </w:r>
            <w:proofErr w:type="spellStart"/>
            <w:r w:rsidRPr="009D67C4">
              <w:rPr>
                <w:rFonts w:ascii="Times New Roman" w:hAnsi="Times New Roman" w:cs="Times New Roman"/>
                <w:sz w:val="28"/>
                <w:szCs w:val="28"/>
              </w:rPr>
              <w:t>видеоблогов</w:t>
            </w:r>
            <w:proofErr w:type="spellEnd"/>
            <w:r w:rsidRPr="009D67C4">
              <w:rPr>
                <w:rFonts w:ascii="Times New Roman" w:hAnsi="Times New Roman" w:cs="Times New Roman"/>
                <w:sz w:val="28"/>
                <w:szCs w:val="28"/>
              </w:rPr>
              <w:t xml:space="preserve"> [Электронный ресурс] / А. А. </w:t>
            </w:r>
            <w:proofErr w:type="spellStart"/>
            <w:r w:rsidRPr="009D67C4">
              <w:rPr>
                <w:rFonts w:ascii="Times New Roman" w:hAnsi="Times New Roman" w:cs="Times New Roman"/>
                <w:sz w:val="28"/>
                <w:szCs w:val="28"/>
              </w:rPr>
              <w:t>Азбель</w:t>
            </w:r>
            <w:proofErr w:type="spellEnd"/>
            <w:r w:rsidRPr="009D67C4">
              <w:rPr>
                <w:rFonts w:ascii="Times New Roman" w:hAnsi="Times New Roman" w:cs="Times New Roman"/>
                <w:sz w:val="28"/>
                <w:szCs w:val="28"/>
              </w:rPr>
              <w:t xml:space="preserve">, Л. С. Илюшин, С. В. Манухина // Педагогика. - 2018. - № 9. - С. 24-39. - ISSN 0869-561X. - Режим доступа: https://dlib.eastview.com/browse/doc/52013484. - </w:t>
            </w:r>
            <w:proofErr w:type="spellStart"/>
            <w:r w:rsidRPr="009D67C4">
              <w:rPr>
                <w:rFonts w:ascii="Times New Roman" w:hAnsi="Times New Roman" w:cs="Times New Roman"/>
                <w:sz w:val="28"/>
                <w:szCs w:val="28"/>
              </w:rPr>
              <w:t>Библиогр</w:t>
            </w:r>
            <w:proofErr w:type="spellEnd"/>
            <w:r w:rsidRPr="009D67C4">
              <w:rPr>
                <w:rFonts w:ascii="Times New Roman" w:hAnsi="Times New Roman" w:cs="Times New Roman"/>
                <w:sz w:val="28"/>
                <w:szCs w:val="28"/>
              </w:rPr>
              <w:t>.: с. 38 (12 назв.).</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В статье анализируются особенности речевого поведения русскоговорящих подростков-</w:t>
            </w:r>
            <w:proofErr w:type="spellStart"/>
            <w:r w:rsidRPr="009D67C4">
              <w:rPr>
                <w:rFonts w:ascii="Times New Roman" w:hAnsi="Times New Roman" w:cs="Times New Roman"/>
                <w:sz w:val="28"/>
                <w:szCs w:val="28"/>
              </w:rPr>
              <w:t>блогеров</w:t>
            </w:r>
            <w:proofErr w:type="spellEnd"/>
            <w:r w:rsidRPr="009D67C4">
              <w:rPr>
                <w:rFonts w:ascii="Times New Roman" w:hAnsi="Times New Roman" w:cs="Times New Roman"/>
                <w:sz w:val="28"/>
                <w:szCs w:val="28"/>
              </w:rPr>
              <w:t xml:space="preserve"> и проблематика наиболее популярных подростковых </w:t>
            </w:r>
            <w:proofErr w:type="spellStart"/>
            <w:r w:rsidRPr="009D67C4">
              <w:rPr>
                <w:rFonts w:ascii="Times New Roman" w:hAnsi="Times New Roman" w:cs="Times New Roman"/>
                <w:sz w:val="28"/>
                <w:szCs w:val="28"/>
              </w:rPr>
              <w:t>видеоблогов</w:t>
            </w:r>
            <w:proofErr w:type="spellEnd"/>
            <w:r w:rsidRPr="009D67C4">
              <w:rPr>
                <w:rFonts w:ascii="Times New Roman" w:hAnsi="Times New Roman" w:cs="Times New Roman"/>
                <w:sz w:val="28"/>
                <w:szCs w:val="28"/>
              </w:rPr>
              <w:t xml:space="preserve">. Особое внимание авторов уделено: оценке особенностей устной речи </w:t>
            </w:r>
            <w:proofErr w:type="spellStart"/>
            <w:r w:rsidRPr="009D67C4">
              <w:rPr>
                <w:rFonts w:ascii="Times New Roman" w:hAnsi="Times New Roman" w:cs="Times New Roman"/>
                <w:sz w:val="28"/>
                <w:szCs w:val="28"/>
              </w:rPr>
              <w:t>видеоблогеров</w:t>
            </w:r>
            <w:proofErr w:type="spellEnd"/>
            <w:r w:rsidRPr="009D67C4">
              <w:rPr>
                <w:rFonts w:ascii="Times New Roman" w:hAnsi="Times New Roman" w:cs="Times New Roman"/>
                <w:sz w:val="28"/>
                <w:szCs w:val="28"/>
              </w:rPr>
              <w:t xml:space="preserve"> 14-17 лет и уровня ее соответствия нормам современного русского литературного языка; оценке уровня коммуникативной культуры </w:t>
            </w:r>
            <w:proofErr w:type="spellStart"/>
            <w:r w:rsidRPr="009D67C4">
              <w:rPr>
                <w:rFonts w:ascii="Times New Roman" w:hAnsi="Times New Roman" w:cs="Times New Roman"/>
                <w:sz w:val="28"/>
                <w:szCs w:val="28"/>
              </w:rPr>
              <w:t>рускоговорящих</w:t>
            </w:r>
            <w:proofErr w:type="spellEnd"/>
            <w:r w:rsidRPr="009D67C4">
              <w:rPr>
                <w:rFonts w:ascii="Times New Roman" w:hAnsi="Times New Roman" w:cs="Times New Roman"/>
                <w:sz w:val="28"/>
                <w:szCs w:val="28"/>
              </w:rPr>
              <w:t xml:space="preserve"> подростков, анализу стиля и тематики высказываний как проявлению функционирования русского языка в сети интернет. 004.738.5+81'42 32.973.202+81.0</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7</w:t>
            </w:r>
          </w:p>
        </w:tc>
        <w:tc>
          <w:tcPr>
            <w:tcW w:w="69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Драч, Г. В.</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М. К. Петров об интеллектуальной революции XVII в. [Электронный ресурс] / Г. В. Драч // Вопросы философии. - 2019. - № 1. - С. 116-124. - ISSN 0042-8744. - Режим доступа: https://dlib.eastview.com/browse/doc/52742508. - </w:t>
            </w:r>
            <w:proofErr w:type="spellStart"/>
            <w:r w:rsidRPr="009D67C4">
              <w:rPr>
                <w:rFonts w:ascii="Times New Roman" w:hAnsi="Times New Roman" w:cs="Times New Roman"/>
                <w:sz w:val="28"/>
                <w:szCs w:val="28"/>
              </w:rPr>
              <w:t>Библиогр</w:t>
            </w:r>
            <w:proofErr w:type="spellEnd"/>
            <w:r w:rsidRPr="009D67C4">
              <w:rPr>
                <w:rFonts w:ascii="Times New Roman" w:hAnsi="Times New Roman" w:cs="Times New Roman"/>
                <w:sz w:val="28"/>
                <w:szCs w:val="28"/>
              </w:rPr>
              <w:t>.: с. 122-124.</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Исследования М. К. Петрова, посвященные лингвистическим аспектам интеллектуальной революции XVII в., проливают свет на отношение поздней схоластики к Аристотелю, на внутренние трансформации теологии, которая превращается в "естественную теологию" и открывает дверь естествознанию. Текст работы публикуется в сокращении. 87.3(0)+81.0</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8</w:t>
            </w:r>
          </w:p>
        </w:tc>
        <w:tc>
          <w:tcPr>
            <w:tcW w:w="6946" w:type="dxa"/>
          </w:tcPr>
          <w:p w:rsidR="00FD26D4" w:rsidRPr="009D67C4" w:rsidRDefault="00FD26D4" w:rsidP="00E90A67">
            <w:pPr>
              <w:rPr>
                <w:rFonts w:ascii="Times New Roman" w:hAnsi="Times New Roman" w:cs="Times New Roman"/>
                <w:sz w:val="28"/>
                <w:szCs w:val="28"/>
              </w:rPr>
            </w:pPr>
            <w:proofErr w:type="spellStart"/>
            <w:r w:rsidRPr="009D67C4">
              <w:rPr>
                <w:rFonts w:ascii="Times New Roman" w:hAnsi="Times New Roman" w:cs="Times New Roman"/>
                <w:sz w:val="28"/>
                <w:szCs w:val="28"/>
              </w:rPr>
              <w:t>Сипко</w:t>
            </w:r>
            <w:proofErr w:type="spellEnd"/>
            <w:r w:rsidRPr="009D67C4">
              <w:rPr>
                <w:rFonts w:ascii="Times New Roman" w:hAnsi="Times New Roman" w:cs="Times New Roman"/>
                <w:sz w:val="28"/>
                <w:szCs w:val="28"/>
              </w:rPr>
              <w:t>, Й.</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Запад, Россия и мы - фрагменты языковой картины [Текст] / Й. </w:t>
            </w:r>
            <w:proofErr w:type="spellStart"/>
            <w:r w:rsidRPr="009D67C4">
              <w:rPr>
                <w:rFonts w:ascii="Times New Roman" w:hAnsi="Times New Roman" w:cs="Times New Roman"/>
                <w:sz w:val="28"/>
                <w:szCs w:val="28"/>
              </w:rPr>
              <w:t>Сипко</w:t>
            </w:r>
            <w:proofErr w:type="spellEnd"/>
            <w:r w:rsidRPr="009D67C4">
              <w:rPr>
                <w:rFonts w:ascii="Times New Roman" w:hAnsi="Times New Roman" w:cs="Times New Roman"/>
                <w:sz w:val="28"/>
                <w:szCs w:val="28"/>
              </w:rPr>
              <w:t xml:space="preserve"> // Ученые записки Казанского университета. Серия: Гуманитарные науки. - 2017. - Т. 159, кн. 5. - С. 1214-1230. - ISSN 2541-7738. - </w:t>
            </w:r>
            <w:proofErr w:type="spellStart"/>
            <w:r w:rsidRPr="009D67C4">
              <w:rPr>
                <w:rFonts w:ascii="Times New Roman" w:hAnsi="Times New Roman" w:cs="Times New Roman"/>
                <w:sz w:val="28"/>
                <w:szCs w:val="28"/>
              </w:rPr>
              <w:t>Библиогр</w:t>
            </w:r>
            <w:proofErr w:type="spellEnd"/>
            <w:r w:rsidRPr="009D67C4">
              <w:rPr>
                <w:rFonts w:ascii="Times New Roman" w:hAnsi="Times New Roman" w:cs="Times New Roman"/>
                <w:sz w:val="28"/>
                <w:szCs w:val="28"/>
              </w:rPr>
              <w:t>.: с. 1229. 81.0</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9</w:t>
            </w:r>
          </w:p>
        </w:tc>
        <w:tc>
          <w:tcPr>
            <w:tcW w:w="69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Сегал, Н. А.</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Метафорические модели как объект современных лингвистических исследований / Н. А. Сегал // Ученые записки Крымского федерального университета имени В.И. Вернадского. Филологические науки. - 2017. - Т. 3 (69), № 1. - С. 108-117. - ISSN 2413-1679.</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В статье проводится комплексное описание отечественных и зарубежных научных работ XX-XXI вв., посвященных изучению метафорических моделей как объекта лингвистических исследований. Подчеркивается необходимость систематизации теоретических положений метафорического моделирования с опорой на ключевые отечественные и зарубежные исследования. </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10</w:t>
            </w:r>
          </w:p>
        </w:tc>
        <w:tc>
          <w:tcPr>
            <w:tcW w:w="69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Богуславская, Е. Л.</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Сопоставительный анализ варьирования относительных местоимений в британском, американском и афроамериканском вариантах английского языка / Е. Л. Богуславская // Ученые записки Крымского федерального университета имени В.И. Вернадского. Филологические науки. - 2017. - Т. 3 (69), № 4. - С. 3-14. - ISSN 2413-1679.</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В статье рассматриваются факторы, ограничивающие варьирование относительных местоимений в английском языке. Цель исследования - выявление современных тенденций в области функционирования союзных слов в относительных конструкциях в устной и письменной речи в сопоставительном аспекте. </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11</w:t>
            </w:r>
          </w:p>
        </w:tc>
        <w:tc>
          <w:tcPr>
            <w:tcW w:w="6946" w:type="dxa"/>
          </w:tcPr>
          <w:p w:rsidR="00FD26D4" w:rsidRPr="009D67C4" w:rsidRDefault="00FD26D4" w:rsidP="00E90A67">
            <w:pPr>
              <w:rPr>
                <w:rFonts w:ascii="Times New Roman" w:hAnsi="Times New Roman" w:cs="Times New Roman"/>
                <w:sz w:val="28"/>
                <w:szCs w:val="28"/>
              </w:rPr>
            </w:pPr>
            <w:proofErr w:type="spellStart"/>
            <w:r w:rsidRPr="009D67C4">
              <w:rPr>
                <w:rFonts w:ascii="Times New Roman" w:hAnsi="Times New Roman" w:cs="Times New Roman"/>
                <w:sz w:val="28"/>
                <w:szCs w:val="28"/>
              </w:rPr>
              <w:t>Литвинчук</w:t>
            </w:r>
            <w:proofErr w:type="spellEnd"/>
            <w:r w:rsidRPr="009D67C4">
              <w:rPr>
                <w:rFonts w:ascii="Times New Roman" w:hAnsi="Times New Roman" w:cs="Times New Roman"/>
                <w:sz w:val="28"/>
                <w:szCs w:val="28"/>
              </w:rPr>
              <w:t>, И. Н.</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Междисциплинарный анализ эмотивного дискурса: основные черты в парадигме когнитивной и </w:t>
            </w:r>
            <w:proofErr w:type="spellStart"/>
            <w:r w:rsidRPr="009D67C4">
              <w:rPr>
                <w:rFonts w:ascii="Times New Roman" w:hAnsi="Times New Roman" w:cs="Times New Roman"/>
                <w:sz w:val="28"/>
                <w:szCs w:val="28"/>
              </w:rPr>
              <w:t>прагмалингвистики</w:t>
            </w:r>
            <w:proofErr w:type="spellEnd"/>
            <w:r w:rsidRPr="009D67C4">
              <w:rPr>
                <w:rFonts w:ascii="Times New Roman" w:hAnsi="Times New Roman" w:cs="Times New Roman"/>
                <w:sz w:val="28"/>
                <w:szCs w:val="28"/>
              </w:rPr>
              <w:t xml:space="preserve"> / И. Н. </w:t>
            </w:r>
            <w:proofErr w:type="spellStart"/>
            <w:r w:rsidRPr="009D67C4">
              <w:rPr>
                <w:rFonts w:ascii="Times New Roman" w:hAnsi="Times New Roman" w:cs="Times New Roman"/>
                <w:sz w:val="28"/>
                <w:szCs w:val="28"/>
              </w:rPr>
              <w:t>Литвинчук</w:t>
            </w:r>
            <w:proofErr w:type="spellEnd"/>
            <w:r w:rsidRPr="009D67C4">
              <w:rPr>
                <w:rFonts w:ascii="Times New Roman" w:hAnsi="Times New Roman" w:cs="Times New Roman"/>
                <w:sz w:val="28"/>
                <w:szCs w:val="28"/>
              </w:rPr>
              <w:t> // Ученые записки Крымского федерального университета имени В.И. Вернадского. Филологические науки. - 2017. - Т. 3 (69), № 4. - С. 15-30. - ISSN 2413-1679.</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В статье обосновывается междисциплинарный подход к исследованию эмотивного дискурса. Применение методов, заимствованных из различных научных сфер, в процессе изучения эмотивного дискурса предопределяет междисциплинарный характер его исследования. </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12</w:t>
            </w:r>
          </w:p>
        </w:tc>
        <w:tc>
          <w:tcPr>
            <w:tcW w:w="6946" w:type="dxa"/>
          </w:tcPr>
          <w:p w:rsidR="00FD26D4" w:rsidRPr="009D67C4" w:rsidRDefault="00FD26D4" w:rsidP="00E90A67">
            <w:pPr>
              <w:rPr>
                <w:rFonts w:ascii="Times New Roman" w:hAnsi="Times New Roman" w:cs="Times New Roman"/>
                <w:sz w:val="28"/>
                <w:szCs w:val="28"/>
              </w:rPr>
            </w:pPr>
            <w:proofErr w:type="spellStart"/>
            <w:r w:rsidRPr="009D67C4">
              <w:rPr>
                <w:rFonts w:ascii="Times New Roman" w:hAnsi="Times New Roman" w:cs="Times New Roman"/>
                <w:sz w:val="28"/>
                <w:szCs w:val="28"/>
              </w:rPr>
              <w:t>Черемохина</w:t>
            </w:r>
            <w:proofErr w:type="spellEnd"/>
            <w:r w:rsidRPr="009D67C4">
              <w:rPr>
                <w:rFonts w:ascii="Times New Roman" w:hAnsi="Times New Roman" w:cs="Times New Roman"/>
                <w:sz w:val="28"/>
                <w:szCs w:val="28"/>
              </w:rPr>
              <w:t>, Д. А.</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Дезинтеграция текста в академическом дискурсе / Д. А. </w:t>
            </w:r>
            <w:proofErr w:type="spellStart"/>
            <w:r w:rsidRPr="009D67C4">
              <w:rPr>
                <w:rFonts w:ascii="Times New Roman" w:hAnsi="Times New Roman" w:cs="Times New Roman"/>
                <w:sz w:val="28"/>
                <w:szCs w:val="28"/>
              </w:rPr>
              <w:t>Черемохина</w:t>
            </w:r>
            <w:proofErr w:type="spellEnd"/>
            <w:r w:rsidRPr="009D67C4">
              <w:rPr>
                <w:rFonts w:ascii="Times New Roman" w:hAnsi="Times New Roman" w:cs="Times New Roman"/>
                <w:sz w:val="28"/>
                <w:szCs w:val="28"/>
              </w:rPr>
              <w:t xml:space="preserve">, К. К. </w:t>
            </w:r>
            <w:proofErr w:type="spellStart"/>
            <w:r w:rsidRPr="009D67C4">
              <w:rPr>
                <w:rFonts w:ascii="Times New Roman" w:hAnsi="Times New Roman" w:cs="Times New Roman"/>
                <w:sz w:val="28"/>
                <w:szCs w:val="28"/>
              </w:rPr>
              <w:t>Стебунова</w:t>
            </w:r>
            <w:proofErr w:type="spellEnd"/>
            <w:r w:rsidRPr="009D67C4">
              <w:rPr>
                <w:rFonts w:ascii="Times New Roman" w:hAnsi="Times New Roman" w:cs="Times New Roman"/>
                <w:sz w:val="28"/>
                <w:szCs w:val="28"/>
              </w:rPr>
              <w:t xml:space="preserve"> // Ученые записки Казанского университета. Серия: Гуманитарные науки. - 2018. - Т. 160, кн. 5. - С. 1132-1141. - ISSN 2541-7738. - </w:t>
            </w:r>
            <w:proofErr w:type="spellStart"/>
            <w:r w:rsidRPr="009D67C4">
              <w:rPr>
                <w:rFonts w:ascii="Times New Roman" w:hAnsi="Times New Roman" w:cs="Times New Roman"/>
                <w:sz w:val="28"/>
                <w:szCs w:val="28"/>
              </w:rPr>
              <w:t>Библиогр</w:t>
            </w:r>
            <w:proofErr w:type="spellEnd"/>
            <w:r w:rsidRPr="009D67C4">
              <w:rPr>
                <w:rFonts w:ascii="Times New Roman" w:hAnsi="Times New Roman" w:cs="Times New Roman"/>
                <w:sz w:val="28"/>
                <w:szCs w:val="28"/>
              </w:rPr>
              <w:t>.: с. 1139-1140.</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Статья посвящена проблемам академического текста, категории и жанровые характеристики которого должны соответствовать ожиданиям участников академического дискурса. 81.42 81.0</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13</w:t>
            </w:r>
          </w:p>
        </w:tc>
        <w:tc>
          <w:tcPr>
            <w:tcW w:w="69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Соколова, Н. В.</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Текстовые категории англоязычного патента / Н. В. Соколова // Вестник Московского университета. - 2020. - № 1. - С. 137-145. - ISSN 2414-9497. - URL: https://dlib.eastview.com/browse/doc/58898008. - </w:t>
            </w:r>
            <w:proofErr w:type="spellStart"/>
            <w:r w:rsidRPr="009D67C4">
              <w:rPr>
                <w:rFonts w:ascii="Times New Roman" w:hAnsi="Times New Roman" w:cs="Times New Roman"/>
                <w:sz w:val="28"/>
                <w:szCs w:val="28"/>
              </w:rPr>
              <w:t>Библиогр</w:t>
            </w:r>
            <w:proofErr w:type="spellEnd"/>
            <w:r w:rsidRPr="009D67C4">
              <w:rPr>
                <w:rFonts w:ascii="Times New Roman" w:hAnsi="Times New Roman" w:cs="Times New Roman"/>
                <w:sz w:val="28"/>
                <w:szCs w:val="28"/>
              </w:rPr>
              <w:t>.: с. 144-145 (12 назв.).</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В работе применяется категориально-текстовой подход к описанию лингвистических особенностей англоязычного патента. Текст патента рассматривается как результат реализации авторской интенции, определяющей функцию текста и отбор содержательных и структурных средств выражения текстовых категорий темы, тональности и композиции, показательных для анализа патентов. 81'42 81.0</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r w:rsidR="00FD26D4" w:rsidRPr="009D67C4" w:rsidTr="00E90A67">
        <w:tc>
          <w:tcPr>
            <w:tcW w:w="846"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14</w:t>
            </w:r>
          </w:p>
        </w:tc>
        <w:tc>
          <w:tcPr>
            <w:tcW w:w="6946" w:type="dxa"/>
          </w:tcPr>
          <w:p w:rsidR="00FD26D4" w:rsidRPr="009D67C4" w:rsidRDefault="00FD26D4" w:rsidP="00E90A67">
            <w:pPr>
              <w:rPr>
                <w:rFonts w:ascii="Times New Roman" w:hAnsi="Times New Roman" w:cs="Times New Roman"/>
                <w:sz w:val="28"/>
                <w:szCs w:val="28"/>
              </w:rPr>
            </w:pPr>
            <w:proofErr w:type="spellStart"/>
            <w:r w:rsidRPr="009D67C4">
              <w:rPr>
                <w:rFonts w:ascii="Times New Roman" w:hAnsi="Times New Roman" w:cs="Times New Roman"/>
                <w:sz w:val="28"/>
                <w:szCs w:val="28"/>
              </w:rPr>
              <w:t>Чжицян</w:t>
            </w:r>
            <w:proofErr w:type="spellEnd"/>
            <w:r w:rsidRPr="009D67C4">
              <w:rPr>
                <w:rFonts w:ascii="Times New Roman" w:hAnsi="Times New Roman" w:cs="Times New Roman"/>
                <w:sz w:val="28"/>
                <w:szCs w:val="28"/>
              </w:rPr>
              <w:t>, Л.</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xml:space="preserve">       "Стихи о Прекрасной Даме и об Одном Господине": о поэтическом творчестве Л. Е. Черкасского / Л. </w:t>
            </w:r>
            <w:proofErr w:type="spellStart"/>
            <w:r w:rsidRPr="009D67C4">
              <w:rPr>
                <w:rFonts w:ascii="Times New Roman" w:hAnsi="Times New Roman" w:cs="Times New Roman"/>
                <w:sz w:val="28"/>
                <w:szCs w:val="28"/>
              </w:rPr>
              <w:t>Чжицян</w:t>
            </w:r>
            <w:proofErr w:type="spellEnd"/>
            <w:r w:rsidRPr="009D67C4">
              <w:rPr>
                <w:rFonts w:ascii="Times New Roman" w:hAnsi="Times New Roman" w:cs="Times New Roman"/>
                <w:sz w:val="28"/>
                <w:szCs w:val="28"/>
              </w:rPr>
              <w:t xml:space="preserve">, В. </w:t>
            </w:r>
            <w:proofErr w:type="spellStart"/>
            <w:r w:rsidRPr="009D67C4">
              <w:rPr>
                <w:rFonts w:ascii="Times New Roman" w:hAnsi="Times New Roman" w:cs="Times New Roman"/>
                <w:sz w:val="28"/>
                <w:szCs w:val="28"/>
              </w:rPr>
              <w:t>Фэн</w:t>
            </w:r>
            <w:proofErr w:type="spellEnd"/>
            <w:r w:rsidRPr="009D67C4">
              <w:rPr>
                <w:rFonts w:ascii="Times New Roman" w:hAnsi="Times New Roman" w:cs="Times New Roman"/>
                <w:sz w:val="28"/>
                <w:szCs w:val="28"/>
              </w:rPr>
              <w:t xml:space="preserve"> // Новое литературное обозрение. - 2020. - № 2. - С. 335-343. - ISSN 0869-6365. - URL: https://dlib.eastview.com/browse/doc/58752158. - </w:t>
            </w:r>
            <w:proofErr w:type="spellStart"/>
            <w:r w:rsidRPr="009D67C4">
              <w:rPr>
                <w:rFonts w:ascii="Times New Roman" w:hAnsi="Times New Roman" w:cs="Times New Roman"/>
                <w:sz w:val="28"/>
                <w:szCs w:val="28"/>
              </w:rPr>
              <w:t>Библиогр</w:t>
            </w:r>
            <w:proofErr w:type="spellEnd"/>
            <w:r w:rsidRPr="009D67C4">
              <w:rPr>
                <w:rFonts w:ascii="Times New Roman" w:hAnsi="Times New Roman" w:cs="Times New Roman"/>
                <w:sz w:val="28"/>
                <w:szCs w:val="28"/>
              </w:rPr>
              <w:t>.: с. 343 (8 назв.).</w:t>
            </w:r>
          </w:p>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       Рассматривается одно из неизученных направлений деятельности Леонида Евсеевича Черкасского, авторитетного специалиста в области русско-китайских культурных связей - его поэтическое творчество. 81'42 83.3(3)+83.01+81.0</w:t>
            </w:r>
          </w:p>
        </w:tc>
        <w:tc>
          <w:tcPr>
            <w:tcW w:w="1563" w:type="dxa"/>
          </w:tcPr>
          <w:p w:rsidR="00FD26D4" w:rsidRPr="009D67C4" w:rsidRDefault="00FD26D4" w:rsidP="00E90A67">
            <w:pPr>
              <w:rPr>
                <w:rFonts w:ascii="Times New Roman" w:hAnsi="Times New Roman" w:cs="Times New Roman"/>
                <w:sz w:val="28"/>
                <w:szCs w:val="28"/>
              </w:rPr>
            </w:pPr>
            <w:r w:rsidRPr="009D67C4">
              <w:rPr>
                <w:rFonts w:ascii="Times New Roman" w:hAnsi="Times New Roman" w:cs="Times New Roman"/>
                <w:sz w:val="28"/>
                <w:szCs w:val="28"/>
              </w:rPr>
              <w:t>2-201</w:t>
            </w:r>
          </w:p>
        </w:tc>
      </w:tr>
    </w:tbl>
    <w:p w:rsidR="00732F32" w:rsidRDefault="00732F32" w:rsidP="00C305B9">
      <w:pPr>
        <w:jc w:val="center"/>
        <w:rPr>
          <w:rFonts w:ascii="Times New Roman" w:hAnsi="Times New Roman" w:cs="Times New Roman"/>
          <w:b/>
          <w:sz w:val="28"/>
          <w:szCs w:val="28"/>
          <w:lang w:val="en-US"/>
        </w:rPr>
      </w:pPr>
    </w:p>
    <w:p w:rsidR="00C305B9" w:rsidRPr="009D67C4" w:rsidRDefault="00C305B9" w:rsidP="009D67C4">
      <w:pPr>
        <w:spacing w:after="0" w:line="360" w:lineRule="auto"/>
        <w:ind w:firstLine="709"/>
        <w:jc w:val="center"/>
        <w:rPr>
          <w:rFonts w:ascii="Times New Roman" w:hAnsi="Times New Roman" w:cs="Times New Roman"/>
          <w:sz w:val="28"/>
          <w:szCs w:val="28"/>
        </w:rPr>
      </w:pPr>
      <w:r w:rsidRPr="009D67C4">
        <w:rPr>
          <w:rFonts w:ascii="Times New Roman" w:hAnsi="Times New Roman" w:cs="Times New Roman"/>
          <w:b/>
          <w:sz w:val="28"/>
          <w:szCs w:val="28"/>
          <w:lang w:val="en-US"/>
        </w:rPr>
        <w:t>IPR BOOKS</w:t>
      </w:r>
    </w:p>
    <w:p w:rsidR="001764C3" w:rsidRPr="009D67C4" w:rsidRDefault="00C305B9" w:rsidP="009D67C4">
      <w:pPr>
        <w:pStyle w:val="a4"/>
        <w:numPr>
          <w:ilvl w:val="0"/>
          <w:numId w:val="1"/>
        </w:numPr>
        <w:spacing w:after="0" w:line="360" w:lineRule="auto"/>
        <w:ind w:left="0" w:firstLine="709"/>
        <w:jc w:val="both"/>
        <w:rPr>
          <w:rFonts w:ascii="Times New Roman" w:hAnsi="Times New Roman" w:cs="Times New Roman"/>
          <w:sz w:val="28"/>
          <w:szCs w:val="28"/>
        </w:rPr>
      </w:pPr>
      <w:r w:rsidRPr="009D67C4">
        <w:rPr>
          <w:rFonts w:ascii="Times New Roman" w:hAnsi="Times New Roman" w:cs="Times New Roman"/>
          <w:sz w:val="28"/>
          <w:szCs w:val="28"/>
        </w:rPr>
        <w:t xml:space="preserve">Борисова Е. Н. Введение в межкультурную </w:t>
      </w:r>
      <w:proofErr w:type="gramStart"/>
      <w:r w:rsidRPr="009D67C4">
        <w:rPr>
          <w:rFonts w:ascii="Times New Roman" w:hAnsi="Times New Roman" w:cs="Times New Roman"/>
          <w:sz w:val="28"/>
          <w:szCs w:val="28"/>
        </w:rPr>
        <w:t>коммуникацию :</w:t>
      </w:r>
      <w:proofErr w:type="gramEnd"/>
      <w:r w:rsidRPr="009D67C4">
        <w:rPr>
          <w:rFonts w:ascii="Times New Roman" w:hAnsi="Times New Roman" w:cs="Times New Roman"/>
          <w:sz w:val="28"/>
          <w:szCs w:val="28"/>
        </w:rPr>
        <w:t xml:space="preserve"> учеб.-метод. пособие / Е. Н. Борисова. – </w:t>
      </w:r>
      <w:proofErr w:type="gramStart"/>
      <w:r w:rsidRPr="009D67C4">
        <w:rPr>
          <w:rFonts w:ascii="Times New Roman" w:hAnsi="Times New Roman" w:cs="Times New Roman"/>
          <w:sz w:val="28"/>
          <w:szCs w:val="28"/>
        </w:rPr>
        <w:t>Москва :</w:t>
      </w:r>
      <w:proofErr w:type="gramEnd"/>
      <w:r w:rsidRPr="009D67C4">
        <w:rPr>
          <w:rFonts w:ascii="Times New Roman" w:hAnsi="Times New Roman" w:cs="Times New Roman"/>
          <w:sz w:val="28"/>
          <w:szCs w:val="28"/>
        </w:rPr>
        <w:t xml:space="preserve"> Согласие, 2015. – 96 c. // Электронно-библиотечная система IPR BOOKS. – URL: </w:t>
      </w:r>
      <w:hyperlink r:id="rId6" w:history="1">
        <w:r w:rsidRPr="009D67C4">
          <w:rPr>
            <w:rStyle w:val="a3"/>
            <w:rFonts w:ascii="Times New Roman" w:hAnsi="Times New Roman" w:cs="Times New Roman"/>
            <w:sz w:val="28"/>
            <w:szCs w:val="28"/>
          </w:rPr>
          <w:t>http://www.iprbookshop.ru/43933.html</w:t>
        </w:r>
      </w:hyperlink>
      <w:r w:rsidRPr="009D67C4">
        <w:rPr>
          <w:rFonts w:ascii="Times New Roman" w:hAnsi="Times New Roman" w:cs="Times New Roman"/>
          <w:sz w:val="28"/>
          <w:szCs w:val="28"/>
        </w:rPr>
        <w:t>.</w:t>
      </w:r>
    </w:p>
    <w:p w:rsidR="00C305B9" w:rsidRPr="009D67C4" w:rsidRDefault="005B3C2B" w:rsidP="009D67C4">
      <w:pPr>
        <w:pStyle w:val="a4"/>
        <w:numPr>
          <w:ilvl w:val="0"/>
          <w:numId w:val="1"/>
        </w:numPr>
        <w:spacing w:after="0" w:line="360" w:lineRule="auto"/>
        <w:ind w:left="0" w:firstLine="709"/>
        <w:jc w:val="both"/>
        <w:rPr>
          <w:rFonts w:ascii="Times New Roman" w:hAnsi="Times New Roman" w:cs="Times New Roman"/>
          <w:sz w:val="28"/>
          <w:szCs w:val="28"/>
        </w:rPr>
      </w:pPr>
      <w:r w:rsidRPr="009D67C4">
        <w:rPr>
          <w:rFonts w:ascii="Times New Roman" w:hAnsi="Times New Roman" w:cs="Times New Roman"/>
          <w:sz w:val="28"/>
          <w:szCs w:val="28"/>
        </w:rPr>
        <w:t xml:space="preserve">Голодная В. Н. Лингвистика и межкультурная </w:t>
      </w:r>
      <w:proofErr w:type="gramStart"/>
      <w:r w:rsidRPr="009D67C4">
        <w:rPr>
          <w:rFonts w:ascii="Times New Roman" w:hAnsi="Times New Roman" w:cs="Times New Roman"/>
          <w:sz w:val="28"/>
          <w:szCs w:val="28"/>
        </w:rPr>
        <w:t>коммуникация :</w:t>
      </w:r>
      <w:proofErr w:type="gramEnd"/>
      <w:r w:rsidRPr="009D67C4">
        <w:rPr>
          <w:rFonts w:ascii="Times New Roman" w:hAnsi="Times New Roman" w:cs="Times New Roman"/>
          <w:sz w:val="28"/>
          <w:szCs w:val="28"/>
        </w:rPr>
        <w:t xml:space="preserve"> монография / В. Н. Голодная, </w:t>
      </w:r>
      <w:proofErr w:type="spellStart"/>
      <w:r w:rsidRPr="009D67C4">
        <w:rPr>
          <w:rFonts w:ascii="Times New Roman" w:hAnsi="Times New Roman" w:cs="Times New Roman"/>
          <w:sz w:val="28"/>
          <w:szCs w:val="28"/>
        </w:rPr>
        <w:t>Цайчжи</w:t>
      </w:r>
      <w:proofErr w:type="spellEnd"/>
      <w:r w:rsidRPr="009D67C4">
        <w:rPr>
          <w:rFonts w:ascii="Times New Roman" w:hAnsi="Times New Roman" w:cs="Times New Roman"/>
          <w:sz w:val="28"/>
          <w:szCs w:val="28"/>
        </w:rPr>
        <w:t xml:space="preserve"> </w:t>
      </w:r>
      <w:proofErr w:type="spellStart"/>
      <w:r w:rsidRPr="009D67C4">
        <w:rPr>
          <w:rFonts w:ascii="Times New Roman" w:hAnsi="Times New Roman" w:cs="Times New Roman"/>
          <w:sz w:val="28"/>
          <w:szCs w:val="28"/>
        </w:rPr>
        <w:t>Ляо</w:t>
      </w:r>
      <w:proofErr w:type="spellEnd"/>
      <w:r w:rsidRPr="009D67C4">
        <w:rPr>
          <w:rFonts w:ascii="Times New Roman" w:hAnsi="Times New Roman" w:cs="Times New Roman"/>
          <w:sz w:val="28"/>
          <w:szCs w:val="28"/>
        </w:rPr>
        <w:t xml:space="preserve"> ; под ред. Е. В. Шутова. – </w:t>
      </w:r>
      <w:proofErr w:type="gramStart"/>
      <w:r w:rsidRPr="009D67C4">
        <w:rPr>
          <w:rFonts w:ascii="Times New Roman" w:hAnsi="Times New Roman" w:cs="Times New Roman"/>
          <w:sz w:val="28"/>
          <w:szCs w:val="28"/>
        </w:rPr>
        <w:t>Москва :</w:t>
      </w:r>
      <w:proofErr w:type="gramEnd"/>
      <w:r w:rsidRPr="009D67C4">
        <w:rPr>
          <w:rFonts w:ascii="Times New Roman" w:hAnsi="Times New Roman" w:cs="Times New Roman"/>
          <w:sz w:val="28"/>
          <w:szCs w:val="28"/>
        </w:rPr>
        <w:t xml:space="preserve"> Перо, 2012. – Ч. 1. – 66 c. // Электронно-библиотечная система IPR BOOKS. – URL: </w:t>
      </w:r>
      <w:hyperlink r:id="rId7" w:history="1">
        <w:r w:rsidRPr="009D67C4">
          <w:rPr>
            <w:rStyle w:val="a3"/>
            <w:rFonts w:ascii="Times New Roman" w:hAnsi="Times New Roman" w:cs="Times New Roman"/>
            <w:sz w:val="28"/>
            <w:szCs w:val="28"/>
          </w:rPr>
          <w:t>http://www.iprbookshop.ru/8985.html</w:t>
        </w:r>
      </w:hyperlink>
      <w:r w:rsidRPr="009D67C4">
        <w:rPr>
          <w:rFonts w:ascii="Times New Roman" w:hAnsi="Times New Roman" w:cs="Times New Roman"/>
          <w:sz w:val="28"/>
          <w:szCs w:val="28"/>
        </w:rPr>
        <w:t>.</w:t>
      </w:r>
    </w:p>
    <w:p w:rsidR="00C305B9" w:rsidRPr="009D67C4" w:rsidRDefault="005B3C2B" w:rsidP="009D67C4">
      <w:pPr>
        <w:pStyle w:val="a4"/>
        <w:numPr>
          <w:ilvl w:val="0"/>
          <w:numId w:val="1"/>
        </w:numPr>
        <w:spacing w:after="0" w:line="360" w:lineRule="auto"/>
        <w:ind w:left="0" w:firstLine="709"/>
        <w:jc w:val="both"/>
        <w:rPr>
          <w:rFonts w:ascii="Times New Roman" w:hAnsi="Times New Roman" w:cs="Times New Roman"/>
          <w:sz w:val="28"/>
          <w:szCs w:val="28"/>
        </w:rPr>
      </w:pPr>
      <w:r w:rsidRPr="009D67C4">
        <w:rPr>
          <w:rFonts w:ascii="Times New Roman" w:hAnsi="Times New Roman" w:cs="Times New Roman"/>
          <w:sz w:val="28"/>
          <w:szCs w:val="28"/>
        </w:rPr>
        <w:t xml:space="preserve">Марков В. И. Межкультурная </w:t>
      </w:r>
      <w:proofErr w:type="gramStart"/>
      <w:r w:rsidRPr="009D67C4">
        <w:rPr>
          <w:rFonts w:ascii="Times New Roman" w:hAnsi="Times New Roman" w:cs="Times New Roman"/>
          <w:sz w:val="28"/>
          <w:szCs w:val="28"/>
        </w:rPr>
        <w:t>коммуникация :</w:t>
      </w:r>
      <w:proofErr w:type="gramEnd"/>
      <w:r w:rsidRPr="009D67C4">
        <w:rPr>
          <w:rFonts w:ascii="Times New Roman" w:hAnsi="Times New Roman" w:cs="Times New Roman"/>
          <w:sz w:val="28"/>
          <w:szCs w:val="28"/>
        </w:rPr>
        <w:t xml:space="preserve"> учеб. пособие / В. И. Марков, О.</w:t>
      </w:r>
      <w:r w:rsidRPr="009D67C4">
        <w:rPr>
          <w:rFonts w:ascii="Times New Roman" w:hAnsi="Times New Roman" w:cs="Times New Roman"/>
          <w:sz w:val="28"/>
          <w:szCs w:val="28"/>
          <w:lang w:val="en-US"/>
        </w:rPr>
        <w:t> </w:t>
      </w:r>
      <w:r w:rsidRPr="009D67C4">
        <w:rPr>
          <w:rFonts w:ascii="Times New Roman" w:hAnsi="Times New Roman" w:cs="Times New Roman"/>
          <w:sz w:val="28"/>
          <w:szCs w:val="28"/>
        </w:rPr>
        <w:t xml:space="preserve">В. Ртищева. – </w:t>
      </w:r>
      <w:proofErr w:type="gramStart"/>
      <w:r w:rsidRPr="009D67C4">
        <w:rPr>
          <w:rFonts w:ascii="Times New Roman" w:hAnsi="Times New Roman" w:cs="Times New Roman"/>
          <w:sz w:val="28"/>
          <w:szCs w:val="28"/>
        </w:rPr>
        <w:t>Кемерово :</w:t>
      </w:r>
      <w:proofErr w:type="gramEnd"/>
      <w:r w:rsidRPr="009D67C4">
        <w:rPr>
          <w:rFonts w:ascii="Times New Roman" w:hAnsi="Times New Roman" w:cs="Times New Roman"/>
          <w:sz w:val="28"/>
          <w:szCs w:val="28"/>
        </w:rPr>
        <w:t xml:space="preserve"> </w:t>
      </w:r>
      <w:proofErr w:type="spellStart"/>
      <w:r w:rsidRPr="009D67C4">
        <w:rPr>
          <w:rFonts w:ascii="Times New Roman" w:hAnsi="Times New Roman" w:cs="Times New Roman"/>
          <w:sz w:val="28"/>
          <w:szCs w:val="28"/>
        </w:rPr>
        <w:t>Кемеров</w:t>
      </w:r>
      <w:proofErr w:type="spellEnd"/>
      <w:r w:rsidRPr="009D67C4">
        <w:rPr>
          <w:rFonts w:ascii="Times New Roman" w:hAnsi="Times New Roman" w:cs="Times New Roman"/>
          <w:sz w:val="28"/>
          <w:szCs w:val="28"/>
        </w:rPr>
        <w:t xml:space="preserve">. гос. ин-т культуры, 2016. – 111 c. // Электронно-библиотечная система IPR BOOKS. – URL: </w:t>
      </w:r>
      <w:hyperlink r:id="rId8" w:history="1">
        <w:r w:rsidRPr="009D67C4">
          <w:rPr>
            <w:rStyle w:val="a3"/>
            <w:rFonts w:ascii="Times New Roman" w:hAnsi="Times New Roman" w:cs="Times New Roman"/>
            <w:sz w:val="28"/>
            <w:szCs w:val="28"/>
          </w:rPr>
          <w:t>http://www.iprbookshop.ru/66354.html</w:t>
        </w:r>
      </w:hyperlink>
      <w:r w:rsidRPr="009D67C4">
        <w:rPr>
          <w:rFonts w:ascii="Times New Roman" w:hAnsi="Times New Roman" w:cs="Times New Roman"/>
          <w:sz w:val="28"/>
          <w:szCs w:val="28"/>
        </w:rPr>
        <w:t>.</w:t>
      </w:r>
    </w:p>
    <w:p w:rsidR="00C305B9" w:rsidRPr="009D67C4" w:rsidRDefault="005B3C2B" w:rsidP="009D67C4">
      <w:pPr>
        <w:pStyle w:val="a4"/>
        <w:numPr>
          <w:ilvl w:val="0"/>
          <w:numId w:val="1"/>
        </w:numPr>
        <w:spacing w:after="0" w:line="360" w:lineRule="auto"/>
        <w:ind w:left="0" w:firstLine="709"/>
        <w:jc w:val="both"/>
        <w:rPr>
          <w:rFonts w:ascii="Times New Roman" w:hAnsi="Times New Roman" w:cs="Times New Roman"/>
          <w:sz w:val="28"/>
          <w:szCs w:val="28"/>
        </w:rPr>
      </w:pPr>
      <w:r w:rsidRPr="009D67C4">
        <w:rPr>
          <w:rFonts w:ascii="Times New Roman" w:hAnsi="Times New Roman" w:cs="Times New Roman"/>
          <w:sz w:val="28"/>
          <w:szCs w:val="28"/>
        </w:rPr>
        <w:t xml:space="preserve">Лукина Л. В. Сферы </w:t>
      </w:r>
      <w:proofErr w:type="gramStart"/>
      <w:r w:rsidRPr="009D67C4">
        <w:rPr>
          <w:rFonts w:ascii="Times New Roman" w:hAnsi="Times New Roman" w:cs="Times New Roman"/>
          <w:sz w:val="28"/>
          <w:szCs w:val="28"/>
        </w:rPr>
        <w:t>общения :</w:t>
      </w:r>
      <w:proofErr w:type="gramEnd"/>
      <w:r w:rsidRPr="009D67C4">
        <w:rPr>
          <w:rFonts w:ascii="Times New Roman" w:hAnsi="Times New Roman" w:cs="Times New Roman"/>
          <w:sz w:val="28"/>
          <w:szCs w:val="28"/>
        </w:rPr>
        <w:t xml:space="preserve"> учеб</w:t>
      </w:r>
      <w:r w:rsidR="00732F32" w:rsidRPr="009D67C4">
        <w:rPr>
          <w:rFonts w:ascii="Times New Roman" w:hAnsi="Times New Roman" w:cs="Times New Roman"/>
          <w:sz w:val="28"/>
          <w:szCs w:val="28"/>
        </w:rPr>
        <w:t>.</w:t>
      </w:r>
      <w:r w:rsidRPr="009D67C4">
        <w:rPr>
          <w:rFonts w:ascii="Times New Roman" w:hAnsi="Times New Roman" w:cs="Times New Roman"/>
          <w:sz w:val="28"/>
          <w:szCs w:val="28"/>
        </w:rPr>
        <w:t xml:space="preserve"> пособие / Л. В. Лукина. </w:t>
      </w:r>
      <w:r w:rsidR="00732F32" w:rsidRPr="009D67C4">
        <w:rPr>
          <w:rFonts w:ascii="Times New Roman" w:hAnsi="Times New Roman" w:cs="Times New Roman"/>
          <w:sz w:val="28"/>
          <w:szCs w:val="28"/>
        </w:rPr>
        <w:t>–</w:t>
      </w:r>
      <w:r w:rsidRPr="009D67C4">
        <w:rPr>
          <w:rFonts w:ascii="Times New Roman" w:hAnsi="Times New Roman" w:cs="Times New Roman"/>
          <w:sz w:val="28"/>
          <w:szCs w:val="28"/>
        </w:rPr>
        <w:t xml:space="preserve"> 2-е изд. </w:t>
      </w:r>
      <w:r w:rsidR="00732F32" w:rsidRPr="009D67C4">
        <w:rPr>
          <w:rFonts w:ascii="Times New Roman" w:hAnsi="Times New Roman" w:cs="Times New Roman"/>
          <w:sz w:val="28"/>
          <w:szCs w:val="28"/>
        </w:rPr>
        <w:t>–</w:t>
      </w:r>
      <w:r w:rsidRPr="009D67C4">
        <w:rPr>
          <w:rFonts w:ascii="Times New Roman" w:hAnsi="Times New Roman" w:cs="Times New Roman"/>
          <w:sz w:val="28"/>
          <w:szCs w:val="28"/>
        </w:rPr>
        <w:t xml:space="preserve"> </w:t>
      </w:r>
      <w:proofErr w:type="gramStart"/>
      <w:r w:rsidRPr="009D67C4">
        <w:rPr>
          <w:rFonts w:ascii="Times New Roman" w:hAnsi="Times New Roman" w:cs="Times New Roman"/>
          <w:sz w:val="28"/>
          <w:szCs w:val="28"/>
        </w:rPr>
        <w:t>Воронеж :</w:t>
      </w:r>
      <w:proofErr w:type="gramEnd"/>
      <w:r w:rsidRPr="009D67C4">
        <w:rPr>
          <w:rFonts w:ascii="Times New Roman" w:hAnsi="Times New Roman" w:cs="Times New Roman"/>
          <w:sz w:val="28"/>
          <w:szCs w:val="28"/>
        </w:rPr>
        <w:t xml:space="preserve"> Воронеж</w:t>
      </w:r>
      <w:r w:rsidR="00732F32" w:rsidRPr="009D67C4">
        <w:rPr>
          <w:rFonts w:ascii="Times New Roman" w:hAnsi="Times New Roman" w:cs="Times New Roman"/>
          <w:sz w:val="28"/>
          <w:szCs w:val="28"/>
        </w:rPr>
        <w:t>.</w:t>
      </w:r>
      <w:r w:rsidRPr="009D67C4">
        <w:rPr>
          <w:rFonts w:ascii="Times New Roman" w:hAnsi="Times New Roman" w:cs="Times New Roman"/>
          <w:sz w:val="28"/>
          <w:szCs w:val="28"/>
        </w:rPr>
        <w:t xml:space="preserve"> </w:t>
      </w:r>
      <w:r w:rsidR="00732F32" w:rsidRPr="009D67C4">
        <w:rPr>
          <w:rFonts w:ascii="Times New Roman" w:hAnsi="Times New Roman" w:cs="Times New Roman"/>
          <w:sz w:val="28"/>
          <w:szCs w:val="28"/>
        </w:rPr>
        <w:t>г</w:t>
      </w:r>
      <w:r w:rsidRPr="009D67C4">
        <w:rPr>
          <w:rFonts w:ascii="Times New Roman" w:hAnsi="Times New Roman" w:cs="Times New Roman"/>
          <w:sz w:val="28"/>
          <w:szCs w:val="28"/>
        </w:rPr>
        <w:t>ос</w:t>
      </w:r>
      <w:r w:rsidR="00732F32" w:rsidRPr="009D67C4">
        <w:rPr>
          <w:rFonts w:ascii="Times New Roman" w:hAnsi="Times New Roman" w:cs="Times New Roman"/>
          <w:sz w:val="28"/>
          <w:szCs w:val="28"/>
        </w:rPr>
        <w:t>.</w:t>
      </w:r>
      <w:r w:rsidRPr="009D67C4">
        <w:rPr>
          <w:rFonts w:ascii="Times New Roman" w:hAnsi="Times New Roman" w:cs="Times New Roman"/>
          <w:sz w:val="28"/>
          <w:szCs w:val="28"/>
        </w:rPr>
        <w:t xml:space="preserve"> </w:t>
      </w:r>
      <w:proofErr w:type="spellStart"/>
      <w:r w:rsidR="00732F32" w:rsidRPr="009D67C4">
        <w:rPr>
          <w:rFonts w:ascii="Times New Roman" w:hAnsi="Times New Roman" w:cs="Times New Roman"/>
          <w:sz w:val="28"/>
          <w:szCs w:val="28"/>
        </w:rPr>
        <w:t>т</w:t>
      </w:r>
      <w:r w:rsidRPr="009D67C4">
        <w:rPr>
          <w:rFonts w:ascii="Times New Roman" w:hAnsi="Times New Roman" w:cs="Times New Roman"/>
          <w:sz w:val="28"/>
          <w:szCs w:val="28"/>
        </w:rPr>
        <w:t>ехн</w:t>
      </w:r>
      <w:proofErr w:type="spellEnd"/>
      <w:r w:rsidR="00732F32" w:rsidRPr="009D67C4">
        <w:rPr>
          <w:rFonts w:ascii="Times New Roman" w:hAnsi="Times New Roman" w:cs="Times New Roman"/>
          <w:sz w:val="28"/>
          <w:szCs w:val="28"/>
        </w:rPr>
        <w:t>.</w:t>
      </w:r>
      <w:r w:rsidRPr="009D67C4">
        <w:rPr>
          <w:rFonts w:ascii="Times New Roman" w:hAnsi="Times New Roman" w:cs="Times New Roman"/>
          <w:sz w:val="28"/>
          <w:szCs w:val="28"/>
        </w:rPr>
        <w:t xml:space="preserve"> </w:t>
      </w:r>
      <w:r w:rsidR="00732F32" w:rsidRPr="009D67C4">
        <w:rPr>
          <w:rFonts w:ascii="Times New Roman" w:hAnsi="Times New Roman" w:cs="Times New Roman"/>
          <w:sz w:val="28"/>
          <w:szCs w:val="28"/>
        </w:rPr>
        <w:t>у</w:t>
      </w:r>
      <w:r w:rsidRPr="009D67C4">
        <w:rPr>
          <w:rFonts w:ascii="Times New Roman" w:hAnsi="Times New Roman" w:cs="Times New Roman"/>
          <w:sz w:val="28"/>
          <w:szCs w:val="28"/>
        </w:rPr>
        <w:t>н</w:t>
      </w:r>
      <w:r w:rsidR="00732F32" w:rsidRPr="009D67C4">
        <w:rPr>
          <w:rFonts w:ascii="Times New Roman" w:hAnsi="Times New Roman" w:cs="Times New Roman"/>
          <w:sz w:val="28"/>
          <w:szCs w:val="28"/>
        </w:rPr>
        <w:t>-</w:t>
      </w:r>
      <w:r w:rsidRPr="009D67C4">
        <w:rPr>
          <w:rFonts w:ascii="Times New Roman" w:hAnsi="Times New Roman" w:cs="Times New Roman"/>
          <w:sz w:val="28"/>
          <w:szCs w:val="28"/>
        </w:rPr>
        <w:t xml:space="preserve">т, 2019. </w:t>
      </w:r>
      <w:r w:rsidR="00732F32" w:rsidRPr="009D67C4">
        <w:rPr>
          <w:rFonts w:ascii="Times New Roman" w:hAnsi="Times New Roman" w:cs="Times New Roman"/>
          <w:sz w:val="28"/>
          <w:szCs w:val="28"/>
        </w:rPr>
        <w:t>–</w:t>
      </w:r>
      <w:r w:rsidRPr="009D67C4">
        <w:rPr>
          <w:rFonts w:ascii="Times New Roman" w:hAnsi="Times New Roman" w:cs="Times New Roman"/>
          <w:sz w:val="28"/>
          <w:szCs w:val="28"/>
        </w:rPr>
        <w:t xml:space="preserve"> 114 c. // Электронно-библиотечная система IPR BOOKS</w:t>
      </w:r>
      <w:r w:rsidR="00732F32" w:rsidRPr="009D67C4">
        <w:rPr>
          <w:rFonts w:ascii="Times New Roman" w:hAnsi="Times New Roman" w:cs="Times New Roman"/>
          <w:sz w:val="28"/>
          <w:szCs w:val="28"/>
        </w:rPr>
        <w:t>.</w:t>
      </w:r>
      <w:r w:rsidRPr="009D67C4">
        <w:rPr>
          <w:rFonts w:ascii="Times New Roman" w:hAnsi="Times New Roman" w:cs="Times New Roman"/>
          <w:sz w:val="28"/>
          <w:szCs w:val="28"/>
        </w:rPr>
        <w:t xml:space="preserve"> </w:t>
      </w:r>
      <w:r w:rsidR="00732F32" w:rsidRPr="009D67C4">
        <w:rPr>
          <w:rFonts w:ascii="Times New Roman" w:hAnsi="Times New Roman" w:cs="Times New Roman"/>
          <w:sz w:val="28"/>
          <w:szCs w:val="28"/>
        </w:rPr>
        <w:t>–</w:t>
      </w:r>
      <w:r w:rsidRPr="009D67C4">
        <w:rPr>
          <w:rFonts w:ascii="Times New Roman" w:hAnsi="Times New Roman" w:cs="Times New Roman"/>
          <w:sz w:val="28"/>
          <w:szCs w:val="28"/>
        </w:rPr>
        <w:t xml:space="preserve"> URL: </w:t>
      </w:r>
      <w:hyperlink r:id="rId9" w:history="1">
        <w:r w:rsidR="00732F32" w:rsidRPr="009D67C4">
          <w:rPr>
            <w:rStyle w:val="a3"/>
            <w:rFonts w:ascii="Times New Roman" w:hAnsi="Times New Roman" w:cs="Times New Roman"/>
            <w:sz w:val="28"/>
            <w:szCs w:val="28"/>
          </w:rPr>
          <w:t>http://www.iprbookshop.ru/93350.html</w:t>
        </w:r>
      </w:hyperlink>
      <w:r w:rsidR="00732F32" w:rsidRPr="009D67C4">
        <w:rPr>
          <w:rFonts w:ascii="Times New Roman" w:hAnsi="Times New Roman" w:cs="Times New Roman"/>
          <w:sz w:val="28"/>
          <w:szCs w:val="28"/>
        </w:rPr>
        <w:t>.</w:t>
      </w:r>
    </w:p>
    <w:p w:rsidR="00C305B9" w:rsidRPr="009D67C4" w:rsidRDefault="00732F32" w:rsidP="009D67C4">
      <w:pPr>
        <w:pStyle w:val="a4"/>
        <w:numPr>
          <w:ilvl w:val="0"/>
          <w:numId w:val="1"/>
        </w:numPr>
        <w:spacing w:after="0" w:line="360" w:lineRule="auto"/>
        <w:ind w:left="0" w:firstLine="709"/>
        <w:jc w:val="both"/>
        <w:rPr>
          <w:rFonts w:ascii="Times New Roman" w:hAnsi="Times New Roman" w:cs="Times New Roman"/>
          <w:sz w:val="28"/>
          <w:szCs w:val="28"/>
        </w:rPr>
      </w:pPr>
      <w:r w:rsidRPr="009D67C4">
        <w:rPr>
          <w:rFonts w:ascii="Times New Roman" w:hAnsi="Times New Roman" w:cs="Times New Roman"/>
          <w:sz w:val="28"/>
          <w:szCs w:val="28"/>
        </w:rPr>
        <w:t xml:space="preserve">Моисеева И. Ю. Квантитативная лингвистика и новые информационные </w:t>
      </w:r>
      <w:proofErr w:type="gramStart"/>
      <w:r w:rsidRPr="009D67C4">
        <w:rPr>
          <w:rFonts w:ascii="Times New Roman" w:hAnsi="Times New Roman" w:cs="Times New Roman"/>
          <w:sz w:val="28"/>
          <w:szCs w:val="28"/>
        </w:rPr>
        <w:t>технологии :</w:t>
      </w:r>
      <w:proofErr w:type="gramEnd"/>
      <w:r w:rsidRPr="009D67C4">
        <w:rPr>
          <w:rFonts w:ascii="Times New Roman" w:hAnsi="Times New Roman" w:cs="Times New Roman"/>
          <w:sz w:val="28"/>
          <w:szCs w:val="28"/>
        </w:rPr>
        <w:t xml:space="preserve"> учеб. пособие / И. Ю. Моисеева. – </w:t>
      </w:r>
      <w:proofErr w:type="gramStart"/>
      <w:r w:rsidRPr="009D67C4">
        <w:rPr>
          <w:rFonts w:ascii="Times New Roman" w:hAnsi="Times New Roman" w:cs="Times New Roman"/>
          <w:sz w:val="28"/>
          <w:szCs w:val="28"/>
        </w:rPr>
        <w:t>Оренбург :</w:t>
      </w:r>
      <w:proofErr w:type="gramEnd"/>
      <w:r w:rsidRPr="009D67C4">
        <w:rPr>
          <w:rFonts w:ascii="Times New Roman" w:hAnsi="Times New Roman" w:cs="Times New Roman"/>
          <w:sz w:val="28"/>
          <w:szCs w:val="28"/>
        </w:rPr>
        <w:t xml:space="preserve"> Оренбург. гос. ун-т, 2017. – 103 c. // Электронно-библиотечная система IPR BOOKS. – URL: </w:t>
      </w:r>
      <w:hyperlink r:id="rId10" w:history="1">
        <w:r w:rsidRPr="009D67C4">
          <w:rPr>
            <w:rStyle w:val="a3"/>
            <w:rFonts w:ascii="Times New Roman" w:hAnsi="Times New Roman" w:cs="Times New Roman"/>
            <w:sz w:val="28"/>
            <w:szCs w:val="28"/>
          </w:rPr>
          <w:t>http://www.iprbookshop.ru/71281.html</w:t>
        </w:r>
      </w:hyperlink>
      <w:r w:rsidRPr="009D67C4">
        <w:rPr>
          <w:rFonts w:ascii="Times New Roman" w:hAnsi="Times New Roman" w:cs="Times New Roman"/>
          <w:sz w:val="28"/>
          <w:szCs w:val="28"/>
        </w:rPr>
        <w:t>.</w:t>
      </w:r>
    </w:p>
    <w:p w:rsidR="00E90A67" w:rsidRDefault="00E90A67" w:rsidP="00E90A67">
      <w:pPr>
        <w:ind w:left="360"/>
        <w:jc w:val="center"/>
        <w:rPr>
          <w:rFonts w:ascii="Times New Roman" w:hAnsi="Times New Roman" w:cs="Times New Roman"/>
          <w:b/>
          <w:sz w:val="24"/>
          <w:szCs w:val="24"/>
          <w:lang w:val="en-US"/>
        </w:rPr>
      </w:pPr>
    </w:p>
    <w:p w:rsidR="00E90A67" w:rsidRDefault="00E90A67" w:rsidP="00E90A67">
      <w:pPr>
        <w:ind w:left="360"/>
        <w:jc w:val="center"/>
        <w:rPr>
          <w:rFonts w:ascii="Times New Roman" w:hAnsi="Times New Roman" w:cs="Times New Roman"/>
          <w:b/>
          <w:sz w:val="24"/>
          <w:szCs w:val="24"/>
          <w:lang w:val="en-US"/>
        </w:rPr>
      </w:pPr>
      <w:r w:rsidRPr="00E90A67">
        <w:rPr>
          <w:rFonts w:ascii="Times New Roman" w:hAnsi="Times New Roman" w:cs="Times New Roman"/>
          <w:b/>
          <w:sz w:val="24"/>
          <w:szCs w:val="24"/>
          <w:lang w:val="en-US"/>
        </w:rPr>
        <w:t>ELIBRARY</w:t>
      </w:r>
      <w:r w:rsidRPr="00E90A67">
        <w:rPr>
          <w:rFonts w:ascii="Times New Roman" w:hAnsi="Times New Roman" w:cs="Times New Roman"/>
          <w:b/>
          <w:sz w:val="24"/>
          <w:szCs w:val="24"/>
        </w:rPr>
        <w:t>.</w:t>
      </w:r>
      <w:r w:rsidRPr="00E90A67">
        <w:rPr>
          <w:rFonts w:ascii="Times New Roman" w:hAnsi="Times New Roman" w:cs="Times New Roman"/>
          <w:b/>
          <w:sz w:val="24"/>
          <w:szCs w:val="24"/>
          <w:lang w:val="en-US"/>
        </w:rPr>
        <w:t>RU</w:t>
      </w:r>
    </w:p>
    <w:p w:rsidR="00E90A67" w:rsidRPr="009D67C4" w:rsidRDefault="00E90A67" w:rsidP="00BB2FB5">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sidRPr="009D67C4">
        <w:rPr>
          <w:rFonts w:ascii="Times New Roman" w:hAnsi="Times New Roman" w:cs="Times New Roman"/>
          <w:sz w:val="28"/>
          <w:szCs w:val="28"/>
        </w:rPr>
        <w:t>Cидикова</w:t>
      </w:r>
      <w:proofErr w:type="spellEnd"/>
      <w:r w:rsidRPr="009D67C4">
        <w:rPr>
          <w:rFonts w:ascii="Times New Roman" w:hAnsi="Times New Roman" w:cs="Times New Roman"/>
          <w:sz w:val="28"/>
          <w:szCs w:val="28"/>
        </w:rPr>
        <w:t xml:space="preserve"> Н.</w:t>
      </w:r>
      <w:r w:rsidR="009D67C4" w:rsidRPr="009D67C4">
        <w:rPr>
          <w:rFonts w:ascii="Times New Roman" w:hAnsi="Times New Roman" w:cs="Times New Roman"/>
          <w:sz w:val="28"/>
          <w:szCs w:val="28"/>
        </w:rPr>
        <w:t xml:space="preserve"> </w:t>
      </w:r>
      <w:r w:rsidRPr="009D67C4">
        <w:rPr>
          <w:rFonts w:ascii="Times New Roman" w:hAnsi="Times New Roman" w:cs="Times New Roman"/>
          <w:sz w:val="28"/>
          <w:szCs w:val="28"/>
        </w:rPr>
        <w:t xml:space="preserve">Н. </w:t>
      </w:r>
      <w:proofErr w:type="spellStart"/>
      <w:r w:rsidRPr="009D67C4">
        <w:rPr>
          <w:rFonts w:ascii="Times New Roman" w:hAnsi="Times New Roman" w:cs="Times New Roman"/>
          <w:sz w:val="28"/>
          <w:szCs w:val="28"/>
        </w:rPr>
        <w:t>Лингвокультурология</w:t>
      </w:r>
      <w:proofErr w:type="spellEnd"/>
      <w:r w:rsidRPr="009D67C4">
        <w:rPr>
          <w:rFonts w:ascii="Times New Roman" w:hAnsi="Times New Roman" w:cs="Times New Roman"/>
          <w:sz w:val="28"/>
          <w:szCs w:val="28"/>
        </w:rPr>
        <w:t xml:space="preserve">, межкультурная коммуникация и </w:t>
      </w:r>
      <w:proofErr w:type="spellStart"/>
      <w:r w:rsidRPr="009D67C4">
        <w:rPr>
          <w:rFonts w:ascii="Times New Roman" w:hAnsi="Times New Roman" w:cs="Times New Roman"/>
          <w:sz w:val="28"/>
          <w:szCs w:val="28"/>
        </w:rPr>
        <w:t>кросскультурная</w:t>
      </w:r>
      <w:proofErr w:type="spellEnd"/>
      <w:r w:rsidRPr="009D67C4">
        <w:rPr>
          <w:rFonts w:ascii="Times New Roman" w:hAnsi="Times New Roman" w:cs="Times New Roman"/>
          <w:sz w:val="28"/>
          <w:szCs w:val="28"/>
        </w:rPr>
        <w:t xml:space="preserve"> лингвистика / Н.</w:t>
      </w:r>
      <w:r w:rsidR="009D67C4" w:rsidRPr="009D67C4">
        <w:rPr>
          <w:rFonts w:ascii="Times New Roman" w:hAnsi="Times New Roman" w:cs="Times New Roman"/>
          <w:sz w:val="28"/>
          <w:szCs w:val="28"/>
        </w:rPr>
        <w:t xml:space="preserve"> </w:t>
      </w:r>
      <w:r w:rsidRPr="009D67C4">
        <w:rPr>
          <w:rFonts w:ascii="Times New Roman" w:hAnsi="Times New Roman" w:cs="Times New Roman"/>
          <w:sz w:val="28"/>
          <w:szCs w:val="28"/>
        </w:rPr>
        <w:t xml:space="preserve">Н. </w:t>
      </w:r>
      <w:proofErr w:type="spellStart"/>
      <w:r w:rsidRPr="009D67C4">
        <w:rPr>
          <w:rFonts w:ascii="Times New Roman" w:hAnsi="Times New Roman" w:cs="Times New Roman"/>
          <w:sz w:val="28"/>
          <w:szCs w:val="28"/>
        </w:rPr>
        <w:t>Cидикова</w:t>
      </w:r>
      <w:proofErr w:type="spellEnd"/>
      <w:r w:rsidRPr="009D67C4">
        <w:rPr>
          <w:rFonts w:ascii="Times New Roman" w:hAnsi="Times New Roman" w:cs="Times New Roman"/>
          <w:sz w:val="28"/>
          <w:szCs w:val="28"/>
        </w:rPr>
        <w:t xml:space="preserve"> // Достижения науки и образования. – 2018. – № 5. – С. 28–29. – </w:t>
      </w:r>
      <w:r w:rsidRPr="009D67C4">
        <w:rPr>
          <w:rFonts w:ascii="Times New Roman" w:hAnsi="Times New Roman" w:cs="Times New Roman"/>
          <w:sz w:val="28"/>
          <w:szCs w:val="28"/>
          <w:lang w:val="en-US"/>
        </w:rPr>
        <w:t>URL</w:t>
      </w:r>
      <w:r w:rsidRPr="009D67C4">
        <w:rPr>
          <w:rFonts w:ascii="Times New Roman" w:hAnsi="Times New Roman" w:cs="Times New Roman"/>
          <w:sz w:val="28"/>
          <w:szCs w:val="28"/>
        </w:rPr>
        <w:t xml:space="preserve">: </w:t>
      </w:r>
      <w:hyperlink r:id="rId11" w:history="1">
        <w:r w:rsidRPr="009D67C4">
          <w:rPr>
            <w:rStyle w:val="a3"/>
            <w:rFonts w:ascii="Times New Roman" w:hAnsi="Times New Roman" w:cs="Times New Roman"/>
            <w:sz w:val="28"/>
            <w:szCs w:val="28"/>
          </w:rPr>
          <w:t>https://elibrary.ru/item.asp?id=34914051</w:t>
        </w:r>
      </w:hyperlink>
      <w:r w:rsidRPr="009D67C4">
        <w:rPr>
          <w:rFonts w:ascii="Times New Roman" w:hAnsi="Times New Roman" w:cs="Times New Roman"/>
          <w:sz w:val="28"/>
          <w:szCs w:val="28"/>
        </w:rPr>
        <w:t>.</w:t>
      </w:r>
    </w:p>
    <w:p w:rsidR="00E90A67" w:rsidRDefault="009D67C4" w:rsidP="00BB2FB5">
      <w:pPr>
        <w:pStyle w:val="a4"/>
        <w:numPr>
          <w:ilvl w:val="0"/>
          <w:numId w:val="2"/>
        </w:numPr>
        <w:spacing w:after="0" w:line="360" w:lineRule="auto"/>
        <w:ind w:left="0" w:firstLine="709"/>
        <w:jc w:val="both"/>
        <w:rPr>
          <w:rFonts w:ascii="Times New Roman" w:hAnsi="Times New Roman" w:cs="Times New Roman"/>
          <w:sz w:val="28"/>
          <w:szCs w:val="28"/>
        </w:rPr>
      </w:pPr>
      <w:r w:rsidRPr="009D67C4">
        <w:rPr>
          <w:rFonts w:ascii="Times New Roman" w:hAnsi="Times New Roman" w:cs="Times New Roman"/>
          <w:sz w:val="28"/>
          <w:szCs w:val="28"/>
        </w:rPr>
        <w:t>Андреев В.</w:t>
      </w:r>
      <w:r w:rsidRPr="009D67C4">
        <w:rPr>
          <w:rFonts w:ascii="Times New Roman" w:hAnsi="Times New Roman" w:cs="Times New Roman"/>
          <w:sz w:val="28"/>
          <w:szCs w:val="28"/>
        </w:rPr>
        <w:t xml:space="preserve"> </w:t>
      </w:r>
      <w:r w:rsidRPr="009D67C4">
        <w:rPr>
          <w:rFonts w:ascii="Times New Roman" w:hAnsi="Times New Roman" w:cs="Times New Roman"/>
          <w:sz w:val="28"/>
          <w:szCs w:val="28"/>
        </w:rPr>
        <w:t>С.</w:t>
      </w:r>
      <w:r w:rsidRPr="009D67C4">
        <w:rPr>
          <w:rFonts w:ascii="Times New Roman" w:hAnsi="Times New Roman" w:cs="Times New Roman"/>
          <w:sz w:val="28"/>
          <w:szCs w:val="28"/>
        </w:rPr>
        <w:t xml:space="preserve"> </w:t>
      </w:r>
      <w:r w:rsidRPr="009D67C4">
        <w:rPr>
          <w:rFonts w:ascii="Times New Roman" w:hAnsi="Times New Roman" w:cs="Times New Roman"/>
          <w:sz w:val="28"/>
          <w:szCs w:val="28"/>
        </w:rPr>
        <w:t>Л</w:t>
      </w:r>
      <w:r w:rsidRPr="009D67C4">
        <w:rPr>
          <w:rFonts w:ascii="Times New Roman" w:hAnsi="Times New Roman" w:cs="Times New Roman"/>
          <w:sz w:val="28"/>
          <w:szCs w:val="28"/>
        </w:rPr>
        <w:t xml:space="preserve">ингвистика и межкультурная коммуникация: теория и практика / В. С. </w:t>
      </w:r>
      <w:r w:rsidRPr="009D67C4">
        <w:rPr>
          <w:rFonts w:ascii="Times New Roman" w:hAnsi="Times New Roman" w:cs="Times New Roman"/>
          <w:sz w:val="28"/>
          <w:szCs w:val="28"/>
        </w:rPr>
        <w:t>Андреев</w:t>
      </w:r>
      <w:r w:rsidRPr="009D67C4">
        <w:rPr>
          <w:rFonts w:ascii="Times New Roman" w:hAnsi="Times New Roman" w:cs="Times New Roman"/>
          <w:sz w:val="28"/>
          <w:szCs w:val="28"/>
        </w:rPr>
        <w:t xml:space="preserve"> // </w:t>
      </w:r>
      <w:r w:rsidRPr="009D67C4">
        <w:rPr>
          <w:rFonts w:ascii="Times New Roman" w:hAnsi="Times New Roman" w:cs="Times New Roman"/>
          <w:sz w:val="28"/>
          <w:szCs w:val="28"/>
        </w:rPr>
        <w:t xml:space="preserve">Известия Смоленского государственного университета. </w:t>
      </w:r>
      <w:r w:rsidRPr="009D67C4">
        <w:rPr>
          <w:rFonts w:ascii="Times New Roman" w:hAnsi="Times New Roman" w:cs="Times New Roman"/>
          <w:sz w:val="28"/>
          <w:szCs w:val="28"/>
        </w:rPr>
        <w:t xml:space="preserve">– </w:t>
      </w:r>
      <w:r w:rsidRPr="009D67C4">
        <w:rPr>
          <w:rFonts w:ascii="Times New Roman" w:hAnsi="Times New Roman" w:cs="Times New Roman"/>
          <w:sz w:val="28"/>
          <w:szCs w:val="28"/>
        </w:rPr>
        <w:t xml:space="preserve">2018. </w:t>
      </w:r>
      <w:r w:rsidRPr="009D67C4">
        <w:rPr>
          <w:rFonts w:ascii="Times New Roman" w:hAnsi="Times New Roman" w:cs="Times New Roman"/>
          <w:sz w:val="28"/>
          <w:szCs w:val="28"/>
        </w:rPr>
        <w:t xml:space="preserve">– </w:t>
      </w:r>
      <w:r w:rsidRPr="009D67C4">
        <w:rPr>
          <w:rFonts w:ascii="Times New Roman" w:hAnsi="Times New Roman" w:cs="Times New Roman"/>
          <w:sz w:val="28"/>
          <w:szCs w:val="28"/>
        </w:rPr>
        <w:t xml:space="preserve">№ 4. </w:t>
      </w:r>
      <w:r w:rsidRPr="009D67C4">
        <w:rPr>
          <w:rFonts w:ascii="Times New Roman" w:hAnsi="Times New Roman" w:cs="Times New Roman"/>
          <w:sz w:val="28"/>
          <w:szCs w:val="28"/>
        </w:rPr>
        <w:t xml:space="preserve">– </w:t>
      </w:r>
      <w:r w:rsidRPr="009D67C4">
        <w:rPr>
          <w:rFonts w:ascii="Times New Roman" w:hAnsi="Times New Roman" w:cs="Times New Roman"/>
          <w:sz w:val="28"/>
          <w:szCs w:val="28"/>
        </w:rPr>
        <w:t>С. 356</w:t>
      </w:r>
      <w:r w:rsidRPr="009D67C4">
        <w:rPr>
          <w:rFonts w:ascii="Times New Roman" w:hAnsi="Times New Roman" w:cs="Times New Roman"/>
          <w:sz w:val="28"/>
          <w:szCs w:val="28"/>
        </w:rPr>
        <w:t>–</w:t>
      </w:r>
      <w:r w:rsidRPr="009D67C4">
        <w:rPr>
          <w:rFonts w:ascii="Times New Roman" w:hAnsi="Times New Roman" w:cs="Times New Roman"/>
          <w:sz w:val="28"/>
          <w:szCs w:val="28"/>
        </w:rPr>
        <w:t>359.</w:t>
      </w:r>
      <w:r w:rsidR="00867F33">
        <w:rPr>
          <w:rFonts w:ascii="Times New Roman" w:hAnsi="Times New Roman" w:cs="Times New Roman"/>
          <w:sz w:val="28"/>
          <w:szCs w:val="28"/>
        </w:rPr>
        <w:t xml:space="preserve"> – </w:t>
      </w:r>
      <w:r w:rsidR="00867F33" w:rsidRPr="009D67C4">
        <w:rPr>
          <w:rFonts w:ascii="Times New Roman" w:hAnsi="Times New Roman" w:cs="Times New Roman"/>
          <w:sz w:val="28"/>
          <w:szCs w:val="28"/>
          <w:lang w:val="en-US"/>
        </w:rPr>
        <w:t>URL</w:t>
      </w:r>
      <w:r w:rsidR="00867F33" w:rsidRPr="009D67C4">
        <w:rPr>
          <w:rFonts w:ascii="Times New Roman" w:hAnsi="Times New Roman" w:cs="Times New Roman"/>
          <w:sz w:val="28"/>
          <w:szCs w:val="28"/>
        </w:rPr>
        <w:t>:</w:t>
      </w:r>
      <w:r w:rsidR="00867F33">
        <w:rPr>
          <w:rFonts w:ascii="Times New Roman" w:hAnsi="Times New Roman" w:cs="Times New Roman"/>
          <w:sz w:val="28"/>
          <w:szCs w:val="28"/>
        </w:rPr>
        <w:t xml:space="preserve"> </w:t>
      </w:r>
      <w:hyperlink r:id="rId12" w:history="1">
        <w:r w:rsidR="00867F33" w:rsidRPr="00F110B4">
          <w:rPr>
            <w:rStyle w:val="a3"/>
            <w:rFonts w:ascii="Times New Roman" w:hAnsi="Times New Roman" w:cs="Times New Roman"/>
            <w:sz w:val="28"/>
            <w:szCs w:val="28"/>
          </w:rPr>
          <w:t>https://elibrary.ru/item.asp?id=37009656</w:t>
        </w:r>
      </w:hyperlink>
      <w:r w:rsidR="00867F33">
        <w:rPr>
          <w:rFonts w:ascii="Times New Roman" w:hAnsi="Times New Roman" w:cs="Times New Roman"/>
          <w:sz w:val="28"/>
          <w:szCs w:val="28"/>
        </w:rPr>
        <w:t>.</w:t>
      </w:r>
    </w:p>
    <w:p w:rsidR="00867F33" w:rsidRDefault="00867F33" w:rsidP="00BB2FB5">
      <w:pPr>
        <w:pStyle w:val="a4"/>
        <w:numPr>
          <w:ilvl w:val="0"/>
          <w:numId w:val="2"/>
        </w:numPr>
        <w:spacing w:after="0" w:line="360" w:lineRule="auto"/>
        <w:ind w:left="0" w:firstLine="709"/>
        <w:jc w:val="both"/>
        <w:rPr>
          <w:rFonts w:ascii="Times New Roman" w:hAnsi="Times New Roman" w:cs="Times New Roman"/>
          <w:sz w:val="28"/>
          <w:szCs w:val="28"/>
        </w:rPr>
      </w:pPr>
      <w:r w:rsidRPr="00867F33">
        <w:rPr>
          <w:rFonts w:ascii="Times New Roman" w:hAnsi="Times New Roman" w:cs="Times New Roman"/>
          <w:sz w:val="28"/>
          <w:szCs w:val="28"/>
        </w:rPr>
        <w:t xml:space="preserve">Теоретические и практические аспекты лингвистики, лингводидактики, литературоведения, культурологии, перевода и межкультурной </w:t>
      </w:r>
      <w:proofErr w:type="gramStart"/>
      <w:r w:rsidRPr="00867F33">
        <w:rPr>
          <w:rFonts w:ascii="Times New Roman" w:hAnsi="Times New Roman" w:cs="Times New Roman"/>
          <w:sz w:val="28"/>
          <w:szCs w:val="28"/>
        </w:rPr>
        <w:t>коммуникации :</w:t>
      </w:r>
      <w:proofErr w:type="gramEnd"/>
      <w:r w:rsidRPr="00867F33">
        <w:rPr>
          <w:rFonts w:ascii="Times New Roman" w:hAnsi="Times New Roman" w:cs="Times New Roman"/>
          <w:sz w:val="28"/>
          <w:szCs w:val="28"/>
        </w:rPr>
        <w:t xml:space="preserve"> </w:t>
      </w:r>
      <w:r>
        <w:rPr>
          <w:rFonts w:ascii="Times New Roman" w:hAnsi="Times New Roman" w:cs="Times New Roman"/>
          <w:sz w:val="28"/>
          <w:szCs w:val="28"/>
        </w:rPr>
        <w:t>с</w:t>
      </w:r>
      <w:r w:rsidRPr="00867F33">
        <w:rPr>
          <w:rFonts w:ascii="Times New Roman" w:hAnsi="Times New Roman" w:cs="Times New Roman"/>
          <w:sz w:val="28"/>
          <w:szCs w:val="28"/>
        </w:rPr>
        <w:t>б</w:t>
      </w:r>
      <w:r>
        <w:rPr>
          <w:rFonts w:ascii="Times New Roman" w:hAnsi="Times New Roman" w:cs="Times New Roman"/>
          <w:sz w:val="28"/>
          <w:szCs w:val="28"/>
        </w:rPr>
        <w:t>.</w:t>
      </w:r>
      <w:r w:rsidRPr="00867F33">
        <w:rPr>
          <w:rFonts w:ascii="Times New Roman" w:hAnsi="Times New Roman" w:cs="Times New Roman"/>
          <w:sz w:val="28"/>
          <w:szCs w:val="28"/>
        </w:rPr>
        <w:t xml:space="preserve"> науч</w:t>
      </w:r>
      <w:r>
        <w:rPr>
          <w:rFonts w:ascii="Times New Roman" w:hAnsi="Times New Roman" w:cs="Times New Roman"/>
          <w:sz w:val="28"/>
          <w:szCs w:val="28"/>
        </w:rPr>
        <w:t>.</w:t>
      </w:r>
      <w:r w:rsidRPr="00867F33">
        <w:rPr>
          <w:rFonts w:ascii="Times New Roman" w:hAnsi="Times New Roman" w:cs="Times New Roman"/>
          <w:sz w:val="28"/>
          <w:szCs w:val="28"/>
        </w:rPr>
        <w:t xml:space="preserve"> </w:t>
      </w:r>
      <w:r>
        <w:rPr>
          <w:rFonts w:ascii="Times New Roman" w:hAnsi="Times New Roman" w:cs="Times New Roman"/>
          <w:sz w:val="28"/>
          <w:szCs w:val="28"/>
        </w:rPr>
        <w:t>с</w:t>
      </w:r>
      <w:r w:rsidRPr="00867F33">
        <w:rPr>
          <w:rFonts w:ascii="Times New Roman" w:hAnsi="Times New Roman" w:cs="Times New Roman"/>
          <w:sz w:val="28"/>
          <w:szCs w:val="28"/>
        </w:rPr>
        <w:t>т</w:t>
      </w:r>
      <w:r>
        <w:rPr>
          <w:rFonts w:ascii="Times New Roman" w:hAnsi="Times New Roman" w:cs="Times New Roman"/>
          <w:sz w:val="28"/>
          <w:szCs w:val="28"/>
        </w:rPr>
        <w:t>.</w:t>
      </w:r>
      <w:r w:rsidRPr="00867F33">
        <w:rPr>
          <w:rFonts w:ascii="Times New Roman" w:hAnsi="Times New Roman" w:cs="Times New Roman"/>
          <w:sz w:val="28"/>
          <w:szCs w:val="28"/>
        </w:rPr>
        <w:t xml:space="preserve"> / </w:t>
      </w:r>
      <w:r>
        <w:rPr>
          <w:rFonts w:ascii="Times New Roman" w:hAnsi="Times New Roman" w:cs="Times New Roman"/>
          <w:sz w:val="28"/>
          <w:szCs w:val="28"/>
        </w:rPr>
        <w:t>с</w:t>
      </w:r>
      <w:r w:rsidRPr="00867F33">
        <w:rPr>
          <w:rFonts w:ascii="Times New Roman" w:hAnsi="Times New Roman" w:cs="Times New Roman"/>
          <w:sz w:val="28"/>
          <w:szCs w:val="28"/>
        </w:rPr>
        <w:t>ост</w:t>
      </w:r>
      <w:r>
        <w:rPr>
          <w:rFonts w:ascii="Times New Roman" w:hAnsi="Times New Roman" w:cs="Times New Roman"/>
          <w:sz w:val="28"/>
          <w:szCs w:val="28"/>
        </w:rPr>
        <w:t>.</w:t>
      </w:r>
      <w:r w:rsidRPr="00867F33">
        <w:rPr>
          <w:rFonts w:ascii="Times New Roman" w:hAnsi="Times New Roman" w:cs="Times New Roman"/>
          <w:sz w:val="28"/>
          <w:szCs w:val="28"/>
        </w:rPr>
        <w:t xml:space="preserve"> Е. И. </w:t>
      </w:r>
      <w:proofErr w:type="spellStart"/>
      <w:r w:rsidRPr="00867F33">
        <w:rPr>
          <w:rFonts w:ascii="Times New Roman" w:hAnsi="Times New Roman" w:cs="Times New Roman"/>
          <w:sz w:val="28"/>
          <w:szCs w:val="28"/>
        </w:rPr>
        <w:t>Сернова</w:t>
      </w:r>
      <w:proofErr w:type="spellEnd"/>
      <w:r w:rsidRPr="00867F3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867F33">
        <w:rPr>
          <w:rFonts w:ascii="Times New Roman" w:hAnsi="Times New Roman" w:cs="Times New Roman"/>
          <w:sz w:val="28"/>
          <w:szCs w:val="28"/>
        </w:rPr>
        <w:t>Астрахань</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Астрахан</w:t>
      </w:r>
      <w:proofErr w:type="spellEnd"/>
      <w:r>
        <w:rPr>
          <w:rFonts w:ascii="Times New Roman" w:hAnsi="Times New Roman" w:cs="Times New Roman"/>
          <w:sz w:val="28"/>
          <w:szCs w:val="28"/>
        </w:rPr>
        <w:t>. гос. ун-т,</w:t>
      </w:r>
      <w:r w:rsidRPr="00867F33">
        <w:rPr>
          <w:rFonts w:ascii="Times New Roman" w:hAnsi="Times New Roman" w:cs="Times New Roman"/>
          <w:sz w:val="28"/>
          <w:szCs w:val="28"/>
        </w:rPr>
        <w:t xml:space="preserve"> 2019.</w:t>
      </w:r>
      <w:r>
        <w:rPr>
          <w:rFonts w:ascii="Times New Roman" w:hAnsi="Times New Roman" w:cs="Times New Roman"/>
          <w:sz w:val="28"/>
          <w:szCs w:val="28"/>
        </w:rPr>
        <w:t xml:space="preserve"> – 48 с. – </w:t>
      </w:r>
      <w:r w:rsidRPr="009D67C4">
        <w:rPr>
          <w:rFonts w:ascii="Times New Roman" w:hAnsi="Times New Roman" w:cs="Times New Roman"/>
          <w:sz w:val="28"/>
          <w:szCs w:val="28"/>
          <w:lang w:val="en-US"/>
        </w:rPr>
        <w:t>URL</w:t>
      </w:r>
      <w:r w:rsidRPr="009D67C4">
        <w:rPr>
          <w:rFonts w:ascii="Times New Roman" w:hAnsi="Times New Roman" w:cs="Times New Roman"/>
          <w:sz w:val="28"/>
          <w:szCs w:val="28"/>
        </w:rPr>
        <w:t>:</w:t>
      </w:r>
      <w:r>
        <w:rPr>
          <w:rFonts w:ascii="Times New Roman" w:hAnsi="Times New Roman" w:cs="Times New Roman"/>
          <w:sz w:val="28"/>
          <w:szCs w:val="28"/>
        </w:rPr>
        <w:t xml:space="preserve"> </w:t>
      </w:r>
      <w:hyperlink r:id="rId13" w:history="1">
        <w:r w:rsidRPr="00F110B4">
          <w:rPr>
            <w:rStyle w:val="a3"/>
            <w:rFonts w:ascii="Times New Roman" w:hAnsi="Times New Roman" w:cs="Times New Roman"/>
            <w:sz w:val="28"/>
            <w:szCs w:val="28"/>
          </w:rPr>
          <w:t>https://elibrary.ru/item.asp?id=37230346</w:t>
        </w:r>
      </w:hyperlink>
      <w:r>
        <w:rPr>
          <w:rFonts w:ascii="Times New Roman" w:hAnsi="Times New Roman" w:cs="Times New Roman"/>
          <w:sz w:val="28"/>
          <w:szCs w:val="28"/>
        </w:rPr>
        <w:t>.</w:t>
      </w:r>
    </w:p>
    <w:p w:rsidR="00867F33" w:rsidRDefault="00BB2FB5" w:rsidP="00BB2FB5">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sidRPr="00BB2FB5">
        <w:rPr>
          <w:rFonts w:ascii="Times New Roman" w:hAnsi="Times New Roman" w:cs="Times New Roman"/>
          <w:sz w:val="28"/>
          <w:szCs w:val="28"/>
        </w:rPr>
        <w:t>Абдулвахабова</w:t>
      </w:r>
      <w:proofErr w:type="spellEnd"/>
      <w:r w:rsidRPr="00BB2FB5">
        <w:rPr>
          <w:rFonts w:ascii="Times New Roman" w:hAnsi="Times New Roman" w:cs="Times New Roman"/>
          <w:sz w:val="28"/>
          <w:szCs w:val="28"/>
        </w:rPr>
        <w:t xml:space="preserve"> Л.</w:t>
      </w:r>
      <w:r w:rsidRPr="00BB2FB5">
        <w:rPr>
          <w:rFonts w:ascii="Times New Roman" w:hAnsi="Times New Roman" w:cs="Times New Roman"/>
          <w:sz w:val="28"/>
          <w:szCs w:val="28"/>
        </w:rPr>
        <w:t xml:space="preserve"> </w:t>
      </w:r>
      <w:r w:rsidRPr="00BB2FB5">
        <w:rPr>
          <w:rFonts w:ascii="Times New Roman" w:hAnsi="Times New Roman" w:cs="Times New Roman"/>
          <w:sz w:val="28"/>
          <w:szCs w:val="28"/>
        </w:rPr>
        <w:t xml:space="preserve">Б. </w:t>
      </w:r>
      <w:r w:rsidRPr="00BB2FB5">
        <w:rPr>
          <w:rFonts w:ascii="Times New Roman" w:hAnsi="Times New Roman" w:cs="Times New Roman"/>
          <w:sz w:val="28"/>
          <w:szCs w:val="28"/>
        </w:rPr>
        <w:t xml:space="preserve">Современная лингвистика и межкультурная коммуникация / </w:t>
      </w:r>
      <w:r w:rsidRPr="00BB2FB5">
        <w:rPr>
          <w:rFonts w:ascii="Times New Roman" w:hAnsi="Times New Roman" w:cs="Times New Roman"/>
          <w:sz w:val="28"/>
          <w:szCs w:val="28"/>
        </w:rPr>
        <w:t>Л. Б.</w:t>
      </w:r>
      <w:r w:rsidRPr="00BB2FB5">
        <w:rPr>
          <w:rFonts w:ascii="Times New Roman" w:hAnsi="Times New Roman" w:cs="Times New Roman"/>
          <w:sz w:val="28"/>
          <w:szCs w:val="28"/>
        </w:rPr>
        <w:t xml:space="preserve"> </w:t>
      </w:r>
      <w:proofErr w:type="spellStart"/>
      <w:r w:rsidRPr="00BB2FB5">
        <w:rPr>
          <w:rFonts w:ascii="Times New Roman" w:hAnsi="Times New Roman" w:cs="Times New Roman"/>
          <w:sz w:val="28"/>
          <w:szCs w:val="28"/>
        </w:rPr>
        <w:t>Абдулвахабова</w:t>
      </w:r>
      <w:proofErr w:type="spellEnd"/>
      <w:r w:rsidRPr="00BB2FB5">
        <w:rPr>
          <w:rFonts w:ascii="Times New Roman" w:hAnsi="Times New Roman" w:cs="Times New Roman"/>
          <w:sz w:val="28"/>
          <w:szCs w:val="28"/>
        </w:rPr>
        <w:t xml:space="preserve">, </w:t>
      </w:r>
      <w:r w:rsidRPr="00BB2FB5">
        <w:rPr>
          <w:rFonts w:ascii="Times New Roman" w:hAnsi="Times New Roman" w:cs="Times New Roman"/>
          <w:sz w:val="28"/>
          <w:szCs w:val="28"/>
        </w:rPr>
        <w:t>Х. А.</w:t>
      </w:r>
      <w:r w:rsidRPr="00BB2FB5">
        <w:rPr>
          <w:rFonts w:ascii="Times New Roman" w:hAnsi="Times New Roman" w:cs="Times New Roman"/>
          <w:sz w:val="28"/>
          <w:szCs w:val="28"/>
        </w:rPr>
        <w:t xml:space="preserve"> </w:t>
      </w:r>
      <w:r w:rsidRPr="00BB2FB5">
        <w:rPr>
          <w:rFonts w:ascii="Times New Roman" w:hAnsi="Times New Roman" w:cs="Times New Roman"/>
          <w:sz w:val="28"/>
          <w:szCs w:val="28"/>
        </w:rPr>
        <w:t>Абдуразакова,</w:t>
      </w:r>
      <w:r w:rsidRPr="00BB2FB5">
        <w:rPr>
          <w:rFonts w:ascii="Times New Roman" w:hAnsi="Times New Roman" w:cs="Times New Roman"/>
          <w:sz w:val="28"/>
          <w:szCs w:val="28"/>
        </w:rPr>
        <w:t xml:space="preserve"> </w:t>
      </w:r>
      <w:r w:rsidRPr="00BB2FB5">
        <w:rPr>
          <w:rFonts w:ascii="Times New Roman" w:hAnsi="Times New Roman" w:cs="Times New Roman"/>
          <w:sz w:val="28"/>
          <w:szCs w:val="28"/>
        </w:rPr>
        <w:t>Б.</w:t>
      </w:r>
      <w:r>
        <w:rPr>
          <w:rFonts w:ascii="Times New Roman" w:hAnsi="Times New Roman" w:cs="Times New Roman"/>
          <w:sz w:val="28"/>
          <w:szCs w:val="28"/>
        </w:rPr>
        <w:t> </w:t>
      </w:r>
      <w:r w:rsidRPr="00BB2FB5">
        <w:rPr>
          <w:rFonts w:ascii="Times New Roman" w:hAnsi="Times New Roman" w:cs="Times New Roman"/>
          <w:sz w:val="28"/>
          <w:szCs w:val="28"/>
        </w:rPr>
        <w:t>А.</w:t>
      </w:r>
      <w:r>
        <w:rPr>
          <w:rFonts w:ascii="Times New Roman" w:hAnsi="Times New Roman" w:cs="Times New Roman"/>
          <w:sz w:val="28"/>
          <w:szCs w:val="28"/>
        </w:rPr>
        <w:t> </w:t>
      </w:r>
      <w:proofErr w:type="spellStart"/>
      <w:r w:rsidRPr="00BB2FB5">
        <w:rPr>
          <w:rFonts w:ascii="Times New Roman" w:hAnsi="Times New Roman" w:cs="Times New Roman"/>
          <w:sz w:val="28"/>
          <w:szCs w:val="28"/>
        </w:rPr>
        <w:t>Мазалиева</w:t>
      </w:r>
      <w:proofErr w:type="spellEnd"/>
      <w:r w:rsidRPr="00BB2FB5">
        <w:rPr>
          <w:rFonts w:ascii="Times New Roman" w:hAnsi="Times New Roman" w:cs="Times New Roman"/>
          <w:sz w:val="28"/>
          <w:szCs w:val="28"/>
        </w:rPr>
        <w:t xml:space="preserve"> // </w:t>
      </w:r>
      <w:r w:rsidR="00867F33" w:rsidRPr="00BB2FB5">
        <w:rPr>
          <w:rFonts w:ascii="Times New Roman" w:hAnsi="Times New Roman" w:cs="Times New Roman"/>
          <w:sz w:val="28"/>
          <w:szCs w:val="28"/>
        </w:rPr>
        <w:t xml:space="preserve">Известия Чеченского государственного университета. </w:t>
      </w:r>
      <w:r>
        <w:rPr>
          <w:rFonts w:ascii="Times New Roman" w:hAnsi="Times New Roman" w:cs="Times New Roman"/>
          <w:sz w:val="28"/>
          <w:szCs w:val="28"/>
        </w:rPr>
        <w:t xml:space="preserve">– </w:t>
      </w:r>
      <w:r w:rsidR="00867F33" w:rsidRPr="00BB2FB5">
        <w:rPr>
          <w:rFonts w:ascii="Times New Roman" w:hAnsi="Times New Roman" w:cs="Times New Roman"/>
          <w:sz w:val="28"/>
          <w:szCs w:val="28"/>
        </w:rPr>
        <w:t xml:space="preserve">2019. </w:t>
      </w:r>
      <w:r>
        <w:rPr>
          <w:rFonts w:ascii="Times New Roman" w:hAnsi="Times New Roman" w:cs="Times New Roman"/>
          <w:sz w:val="28"/>
          <w:szCs w:val="28"/>
        </w:rPr>
        <w:t xml:space="preserve">– </w:t>
      </w:r>
      <w:r w:rsidR="00867F33" w:rsidRPr="00BB2FB5">
        <w:rPr>
          <w:rFonts w:ascii="Times New Roman" w:hAnsi="Times New Roman" w:cs="Times New Roman"/>
          <w:sz w:val="28"/>
          <w:szCs w:val="28"/>
        </w:rPr>
        <w:t>№ 1</w:t>
      </w:r>
      <w:r>
        <w:rPr>
          <w:rFonts w:ascii="Times New Roman" w:hAnsi="Times New Roman" w:cs="Times New Roman"/>
          <w:sz w:val="28"/>
          <w:szCs w:val="28"/>
        </w:rPr>
        <w:t>.</w:t>
      </w:r>
      <w:r w:rsidR="00867F33" w:rsidRPr="00BB2FB5">
        <w:rPr>
          <w:rFonts w:ascii="Times New Roman" w:hAnsi="Times New Roman" w:cs="Times New Roman"/>
          <w:sz w:val="28"/>
          <w:szCs w:val="28"/>
        </w:rPr>
        <w:t xml:space="preserve"> </w:t>
      </w:r>
      <w:r>
        <w:rPr>
          <w:rFonts w:ascii="Times New Roman" w:hAnsi="Times New Roman" w:cs="Times New Roman"/>
          <w:sz w:val="28"/>
          <w:szCs w:val="28"/>
        </w:rPr>
        <w:t xml:space="preserve">– </w:t>
      </w:r>
      <w:r w:rsidR="00867F33" w:rsidRPr="00BB2FB5">
        <w:rPr>
          <w:rFonts w:ascii="Times New Roman" w:hAnsi="Times New Roman" w:cs="Times New Roman"/>
          <w:sz w:val="28"/>
          <w:szCs w:val="28"/>
        </w:rPr>
        <w:t>С. 115</w:t>
      </w:r>
      <w:r>
        <w:rPr>
          <w:rFonts w:ascii="Times New Roman" w:hAnsi="Times New Roman" w:cs="Times New Roman"/>
          <w:sz w:val="28"/>
          <w:szCs w:val="28"/>
        </w:rPr>
        <w:t>–</w:t>
      </w:r>
      <w:r w:rsidR="00867F33" w:rsidRPr="00BB2FB5">
        <w:rPr>
          <w:rFonts w:ascii="Times New Roman" w:hAnsi="Times New Roman" w:cs="Times New Roman"/>
          <w:sz w:val="28"/>
          <w:szCs w:val="28"/>
        </w:rPr>
        <w:t>119.</w:t>
      </w:r>
      <w:r>
        <w:rPr>
          <w:rFonts w:ascii="Times New Roman" w:hAnsi="Times New Roman" w:cs="Times New Roman"/>
          <w:sz w:val="28"/>
          <w:szCs w:val="28"/>
        </w:rPr>
        <w:t xml:space="preserve"> – </w:t>
      </w:r>
      <w:r w:rsidRPr="009D67C4">
        <w:rPr>
          <w:rFonts w:ascii="Times New Roman" w:hAnsi="Times New Roman" w:cs="Times New Roman"/>
          <w:sz w:val="28"/>
          <w:szCs w:val="28"/>
          <w:lang w:val="en-US"/>
        </w:rPr>
        <w:t>URL</w:t>
      </w:r>
      <w:r w:rsidRPr="009D67C4">
        <w:rPr>
          <w:rFonts w:ascii="Times New Roman" w:hAnsi="Times New Roman" w:cs="Times New Roman"/>
          <w:sz w:val="28"/>
          <w:szCs w:val="28"/>
        </w:rPr>
        <w:t>:</w:t>
      </w:r>
      <w:r>
        <w:rPr>
          <w:rFonts w:ascii="Times New Roman" w:hAnsi="Times New Roman" w:cs="Times New Roman"/>
          <w:sz w:val="28"/>
          <w:szCs w:val="28"/>
        </w:rPr>
        <w:t xml:space="preserve"> </w:t>
      </w:r>
      <w:hyperlink r:id="rId14" w:history="1">
        <w:r w:rsidRPr="00F110B4">
          <w:rPr>
            <w:rStyle w:val="a3"/>
            <w:rFonts w:ascii="Times New Roman" w:hAnsi="Times New Roman" w:cs="Times New Roman"/>
            <w:sz w:val="28"/>
            <w:szCs w:val="28"/>
          </w:rPr>
          <w:t>https://elibrary.ru/item.asp?id=38572599</w:t>
        </w:r>
      </w:hyperlink>
      <w:r>
        <w:rPr>
          <w:rFonts w:ascii="Times New Roman" w:hAnsi="Times New Roman" w:cs="Times New Roman"/>
          <w:sz w:val="28"/>
          <w:szCs w:val="28"/>
        </w:rPr>
        <w:t>.</w:t>
      </w:r>
    </w:p>
    <w:p w:rsidR="00BB2FB5" w:rsidRPr="00BB2FB5" w:rsidRDefault="00BB2FB5" w:rsidP="00BB2FB5">
      <w:pPr>
        <w:pStyle w:val="a4"/>
        <w:numPr>
          <w:ilvl w:val="0"/>
          <w:numId w:val="2"/>
        </w:numPr>
        <w:spacing w:after="0" w:line="360" w:lineRule="auto"/>
        <w:ind w:left="0" w:firstLine="709"/>
        <w:jc w:val="both"/>
        <w:rPr>
          <w:rFonts w:ascii="Times New Roman" w:hAnsi="Times New Roman" w:cs="Times New Roman"/>
          <w:sz w:val="28"/>
          <w:szCs w:val="28"/>
        </w:rPr>
      </w:pPr>
      <w:r w:rsidRPr="00BB2FB5">
        <w:rPr>
          <w:rFonts w:ascii="Times New Roman" w:hAnsi="Times New Roman" w:cs="Times New Roman"/>
          <w:sz w:val="28"/>
          <w:szCs w:val="28"/>
        </w:rPr>
        <w:t>Щербакова Н.</w:t>
      </w:r>
      <w:r w:rsidRPr="00BB2FB5">
        <w:rPr>
          <w:rFonts w:ascii="Times New Roman" w:hAnsi="Times New Roman" w:cs="Times New Roman"/>
          <w:sz w:val="28"/>
          <w:szCs w:val="28"/>
        </w:rPr>
        <w:t xml:space="preserve"> </w:t>
      </w:r>
      <w:r w:rsidRPr="00BB2FB5">
        <w:rPr>
          <w:rFonts w:ascii="Times New Roman" w:hAnsi="Times New Roman" w:cs="Times New Roman"/>
          <w:sz w:val="28"/>
          <w:szCs w:val="28"/>
        </w:rPr>
        <w:t>С.</w:t>
      </w:r>
      <w:r w:rsidRPr="00BB2FB5">
        <w:rPr>
          <w:rFonts w:ascii="Times New Roman" w:hAnsi="Times New Roman" w:cs="Times New Roman"/>
          <w:sz w:val="28"/>
          <w:szCs w:val="28"/>
        </w:rPr>
        <w:t xml:space="preserve"> </w:t>
      </w:r>
      <w:r w:rsidRPr="00BB2FB5">
        <w:rPr>
          <w:rFonts w:ascii="Times New Roman" w:hAnsi="Times New Roman" w:cs="Times New Roman"/>
          <w:sz w:val="28"/>
          <w:szCs w:val="28"/>
        </w:rPr>
        <w:t>К вопросу о готовности студентов-бакалавров лингвистики к межкультурной коммуникации</w:t>
      </w:r>
      <w:r w:rsidRPr="00BB2FB5">
        <w:rPr>
          <w:rFonts w:ascii="Times New Roman" w:hAnsi="Times New Roman" w:cs="Times New Roman"/>
          <w:sz w:val="28"/>
          <w:szCs w:val="28"/>
        </w:rPr>
        <w:t xml:space="preserve"> / </w:t>
      </w:r>
      <w:r w:rsidRPr="00BB2FB5">
        <w:rPr>
          <w:rFonts w:ascii="Times New Roman" w:hAnsi="Times New Roman" w:cs="Times New Roman"/>
          <w:sz w:val="28"/>
          <w:szCs w:val="28"/>
        </w:rPr>
        <w:t>Н. С. Щербакова</w:t>
      </w:r>
      <w:r w:rsidRPr="00BB2FB5">
        <w:rPr>
          <w:rFonts w:ascii="Times New Roman" w:hAnsi="Times New Roman" w:cs="Times New Roman"/>
          <w:sz w:val="28"/>
          <w:szCs w:val="28"/>
        </w:rPr>
        <w:t xml:space="preserve"> // </w:t>
      </w:r>
      <w:r w:rsidRPr="00BB2FB5">
        <w:rPr>
          <w:rFonts w:ascii="Times New Roman" w:hAnsi="Times New Roman" w:cs="Times New Roman"/>
          <w:sz w:val="28"/>
          <w:szCs w:val="28"/>
        </w:rPr>
        <w:t>Глобальный научный потенциал</w:t>
      </w:r>
      <w:r w:rsidRPr="00BB2FB5">
        <w:rPr>
          <w:rFonts w:ascii="Times New Roman" w:hAnsi="Times New Roman" w:cs="Times New Roman"/>
          <w:sz w:val="28"/>
          <w:szCs w:val="28"/>
        </w:rPr>
        <w:t xml:space="preserve">. – </w:t>
      </w:r>
      <w:r w:rsidRPr="00BB2FB5">
        <w:rPr>
          <w:rFonts w:ascii="Times New Roman" w:hAnsi="Times New Roman" w:cs="Times New Roman"/>
          <w:sz w:val="28"/>
          <w:szCs w:val="28"/>
        </w:rPr>
        <w:t xml:space="preserve">2019. </w:t>
      </w:r>
      <w:r w:rsidRPr="00BB2FB5">
        <w:rPr>
          <w:rFonts w:ascii="Times New Roman" w:hAnsi="Times New Roman" w:cs="Times New Roman"/>
          <w:sz w:val="28"/>
          <w:szCs w:val="28"/>
        </w:rPr>
        <w:t xml:space="preserve">– </w:t>
      </w:r>
      <w:r w:rsidRPr="00BB2FB5">
        <w:rPr>
          <w:rFonts w:ascii="Times New Roman" w:hAnsi="Times New Roman" w:cs="Times New Roman"/>
          <w:sz w:val="28"/>
          <w:szCs w:val="28"/>
        </w:rPr>
        <w:t xml:space="preserve">№ 7. </w:t>
      </w:r>
      <w:r w:rsidRPr="00BB2FB5">
        <w:rPr>
          <w:rFonts w:ascii="Times New Roman" w:hAnsi="Times New Roman" w:cs="Times New Roman"/>
          <w:sz w:val="28"/>
          <w:szCs w:val="28"/>
        </w:rPr>
        <w:t xml:space="preserve">– </w:t>
      </w:r>
      <w:r w:rsidRPr="00BB2FB5">
        <w:rPr>
          <w:rFonts w:ascii="Times New Roman" w:hAnsi="Times New Roman" w:cs="Times New Roman"/>
          <w:sz w:val="28"/>
          <w:szCs w:val="28"/>
        </w:rPr>
        <w:t>С. 78</w:t>
      </w:r>
      <w:r w:rsidRPr="00BB2FB5">
        <w:rPr>
          <w:rFonts w:ascii="Times New Roman" w:hAnsi="Times New Roman" w:cs="Times New Roman"/>
          <w:sz w:val="28"/>
          <w:szCs w:val="28"/>
        </w:rPr>
        <w:t>–</w:t>
      </w:r>
      <w:r w:rsidRPr="00BB2FB5">
        <w:rPr>
          <w:rFonts w:ascii="Times New Roman" w:hAnsi="Times New Roman" w:cs="Times New Roman"/>
          <w:sz w:val="28"/>
          <w:szCs w:val="28"/>
        </w:rPr>
        <w:t>81.</w:t>
      </w:r>
      <w:r w:rsidRPr="00BB2FB5">
        <w:rPr>
          <w:rFonts w:ascii="Times New Roman" w:hAnsi="Times New Roman" w:cs="Times New Roman"/>
          <w:sz w:val="28"/>
          <w:szCs w:val="28"/>
        </w:rPr>
        <w:t xml:space="preserve"> – </w:t>
      </w:r>
      <w:r w:rsidRPr="00BB2FB5">
        <w:rPr>
          <w:rFonts w:ascii="Times New Roman" w:hAnsi="Times New Roman" w:cs="Times New Roman"/>
          <w:sz w:val="28"/>
          <w:szCs w:val="28"/>
          <w:lang w:val="en-US"/>
        </w:rPr>
        <w:t>URL</w:t>
      </w:r>
      <w:r w:rsidRPr="00BB2FB5">
        <w:rPr>
          <w:rFonts w:ascii="Times New Roman" w:hAnsi="Times New Roman" w:cs="Times New Roman"/>
          <w:sz w:val="28"/>
          <w:szCs w:val="28"/>
        </w:rPr>
        <w:t>:</w:t>
      </w:r>
      <w:r w:rsidRPr="00BB2FB5">
        <w:rPr>
          <w:rFonts w:ascii="Times New Roman" w:hAnsi="Times New Roman" w:cs="Times New Roman"/>
          <w:sz w:val="28"/>
          <w:szCs w:val="28"/>
        </w:rPr>
        <w:t xml:space="preserve"> https://elibrary.ru/item.asp?id=41190537.</w:t>
      </w:r>
    </w:p>
    <w:p w:rsidR="00E90A67" w:rsidRPr="00E90A67" w:rsidRDefault="00E90A67" w:rsidP="00E90A67">
      <w:pPr>
        <w:rPr>
          <w:rFonts w:ascii="Times New Roman" w:hAnsi="Times New Roman" w:cs="Times New Roman"/>
          <w:sz w:val="24"/>
          <w:szCs w:val="24"/>
        </w:rPr>
      </w:pPr>
    </w:p>
    <w:sectPr w:rsidR="00E90A67" w:rsidRPr="00E90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F41F2"/>
    <w:multiLevelType w:val="hybridMultilevel"/>
    <w:tmpl w:val="453C9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6A5A0A"/>
    <w:multiLevelType w:val="hybridMultilevel"/>
    <w:tmpl w:val="02002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C3"/>
    <w:rsid w:val="001764C3"/>
    <w:rsid w:val="00511E96"/>
    <w:rsid w:val="005B3C2B"/>
    <w:rsid w:val="00636B91"/>
    <w:rsid w:val="00732F32"/>
    <w:rsid w:val="00867F33"/>
    <w:rsid w:val="009D67C4"/>
    <w:rsid w:val="00BB2FB5"/>
    <w:rsid w:val="00C305B9"/>
    <w:rsid w:val="00C85F57"/>
    <w:rsid w:val="00E1423C"/>
    <w:rsid w:val="00E21663"/>
    <w:rsid w:val="00E90A67"/>
    <w:rsid w:val="00FD2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D53E"/>
  <w15:chartTrackingRefBased/>
  <w15:docId w15:val="{91AF292A-F205-4CFA-ACD7-94EFB731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5B9"/>
    <w:rPr>
      <w:color w:val="0563C1" w:themeColor="hyperlink"/>
      <w:u w:val="single"/>
    </w:rPr>
  </w:style>
  <w:style w:type="paragraph" w:styleId="a4">
    <w:name w:val="List Paragraph"/>
    <w:basedOn w:val="a"/>
    <w:uiPriority w:val="34"/>
    <w:qFormat/>
    <w:rsid w:val="00C30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47899">
      <w:bodyDiv w:val="1"/>
      <w:marLeft w:val="0"/>
      <w:marRight w:val="0"/>
      <w:marTop w:val="0"/>
      <w:marBottom w:val="0"/>
      <w:divBdr>
        <w:top w:val="none" w:sz="0" w:space="0" w:color="auto"/>
        <w:left w:val="none" w:sz="0" w:space="0" w:color="auto"/>
        <w:bottom w:val="none" w:sz="0" w:space="0" w:color="auto"/>
        <w:right w:val="none" w:sz="0" w:space="0" w:color="auto"/>
      </w:divBdr>
      <w:divsChild>
        <w:div w:id="1241479338">
          <w:marLeft w:val="0"/>
          <w:marRight w:val="0"/>
          <w:marTop w:val="0"/>
          <w:marBottom w:val="0"/>
          <w:divBdr>
            <w:top w:val="none" w:sz="0" w:space="0" w:color="auto"/>
            <w:left w:val="none" w:sz="0" w:space="0" w:color="auto"/>
            <w:bottom w:val="none" w:sz="0" w:space="0" w:color="auto"/>
            <w:right w:val="none" w:sz="0" w:space="0" w:color="auto"/>
          </w:divBdr>
          <w:divsChild>
            <w:div w:id="66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2393">
      <w:bodyDiv w:val="1"/>
      <w:marLeft w:val="0"/>
      <w:marRight w:val="0"/>
      <w:marTop w:val="0"/>
      <w:marBottom w:val="0"/>
      <w:divBdr>
        <w:top w:val="none" w:sz="0" w:space="0" w:color="auto"/>
        <w:left w:val="none" w:sz="0" w:space="0" w:color="auto"/>
        <w:bottom w:val="none" w:sz="0" w:space="0" w:color="auto"/>
        <w:right w:val="none" w:sz="0" w:space="0" w:color="auto"/>
      </w:divBdr>
      <w:divsChild>
        <w:div w:id="1577664355">
          <w:marLeft w:val="0"/>
          <w:marRight w:val="0"/>
          <w:marTop w:val="0"/>
          <w:marBottom w:val="0"/>
          <w:divBdr>
            <w:top w:val="none" w:sz="0" w:space="0" w:color="auto"/>
            <w:left w:val="none" w:sz="0" w:space="0" w:color="auto"/>
            <w:bottom w:val="none" w:sz="0" w:space="0" w:color="auto"/>
            <w:right w:val="none" w:sz="0" w:space="0" w:color="auto"/>
          </w:divBdr>
          <w:divsChild>
            <w:div w:id="1922982878">
              <w:marLeft w:val="0"/>
              <w:marRight w:val="0"/>
              <w:marTop w:val="0"/>
              <w:marBottom w:val="0"/>
              <w:divBdr>
                <w:top w:val="none" w:sz="0" w:space="0" w:color="auto"/>
                <w:left w:val="none" w:sz="0" w:space="0" w:color="auto"/>
                <w:bottom w:val="none" w:sz="0" w:space="0" w:color="auto"/>
                <w:right w:val="none" w:sz="0" w:space="0" w:color="auto"/>
              </w:divBdr>
              <w:divsChild>
                <w:div w:id="10324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6354.html" TargetMode="External"/><Relationship Id="rId13" Type="http://schemas.openxmlformats.org/officeDocument/2006/relationships/hyperlink" Target="https://elibrary.ru/item.asp?id=37230346" TargetMode="External"/><Relationship Id="rId3" Type="http://schemas.openxmlformats.org/officeDocument/2006/relationships/settings" Target="settings.xml"/><Relationship Id="rId7" Type="http://schemas.openxmlformats.org/officeDocument/2006/relationships/hyperlink" Target="http://www.iprbookshop.ru/8985.html" TargetMode="External"/><Relationship Id="rId12" Type="http://schemas.openxmlformats.org/officeDocument/2006/relationships/hyperlink" Target="https://elibrary.ru/item.asp?id=3700965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prbookshop.ru/43933.html" TargetMode="External"/><Relationship Id="rId11" Type="http://schemas.openxmlformats.org/officeDocument/2006/relationships/hyperlink" Target="https://elibrary.ru/item.asp?id=34914051"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iprbookshop.ru/71281.html" TargetMode="External"/><Relationship Id="rId4" Type="http://schemas.openxmlformats.org/officeDocument/2006/relationships/webSettings" Target="webSettings.xml"/><Relationship Id="rId9" Type="http://schemas.openxmlformats.org/officeDocument/2006/relationships/hyperlink" Target="http://www.iprbookshop.ru/93350.html" TargetMode="External"/><Relationship Id="rId14" Type="http://schemas.openxmlformats.org/officeDocument/2006/relationships/hyperlink" Target="https://elibrary.ru/item.asp?id=385725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13</Pages>
  <Words>2724</Words>
  <Characters>15531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bguser</dc:creator>
  <cp:keywords/>
  <dc:description/>
  <cp:lastModifiedBy>bguser</cp:lastModifiedBy>
  <cp:revision>4</cp:revision>
  <dcterms:created xsi:type="dcterms:W3CDTF">2020-10-07T06:58:00Z</dcterms:created>
  <dcterms:modified xsi:type="dcterms:W3CDTF">2020-10-08T02:49:00Z</dcterms:modified>
</cp:coreProperties>
</file>